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rFonts w:ascii="Arial" w:cs="Arial" w:eastAsia="Arial" w:hAnsi="Arial"/>
        </w:rPr>
      </w:pPr>
      <w:r w:rsidDel="00000000" w:rsidR="00000000" w:rsidRPr="00000000">
        <w:rPr>
          <w:rFonts w:ascii="Arial" w:cs="Arial" w:eastAsia="Arial" w:hAnsi="Arial"/>
        </w:rPr>
        <mc:AlternateContent>
          <mc:Choice Requires="wpg">
            <w:drawing>
              <wp:anchor allowOverlap="1" behindDoc="1" distB="0" distT="0" distL="0" distR="0" hidden="0" layoutInCell="1" locked="0" relativeHeight="0" simplePos="0">
                <wp:simplePos x="0" y="0"/>
                <wp:positionH relativeFrom="margin">
                  <wp:posOffset>-722375</wp:posOffset>
                </wp:positionH>
                <wp:positionV relativeFrom="margin">
                  <wp:posOffset>-550925</wp:posOffset>
                </wp:positionV>
                <wp:extent cx="7391400" cy="9671114"/>
                <wp:effectExtent b="0" l="0" r="0" t="0"/>
                <wp:wrapNone/>
                <wp:docPr id="467" name=""/>
                <a:graphic>
                  <a:graphicData uri="http://schemas.microsoft.com/office/word/2010/wordprocessingShape">
                    <wps:wsp>
                      <wps:cNvSpPr/>
                      <wps:cNvPr id="2" name="Shape 2"/>
                      <wps:spPr>
                        <a:xfrm>
                          <a:off x="1654110" y="0"/>
                          <a:ext cx="7383780" cy="7560000"/>
                        </a:xfrm>
                        <a:prstGeom prst="rect">
                          <a:avLst/>
                        </a:prstGeom>
                        <a:solidFill>
                          <a:srgbClr val="EAEAEA">
                            <a:alpha val="72156"/>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45700" lIns="274300" spcFirstLastPara="1" rIns="274300"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margin">
                  <wp:posOffset>-722375</wp:posOffset>
                </wp:positionH>
                <wp:positionV relativeFrom="margin">
                  <wp:posOffset>-550925</wp:posOffset>
                </wp:positionV>
                <wp:extent cx="7391400" cy="9671114"/>
                <wp:effectExtent b="0" l="0" r="0" t="0"/>
                <wp:wrapNone/>
                <wp:docPr id="46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391400" cy="9671114"/>
                        </a:xfrm>
                        <a:prstGeom prst="rect"/>
                        <a:ln/>
                      </pic:spPr>
                    </pic:pic>
                  </a:graphicData>
                </a:graphic>
              </wp:anchor>
            </w:drawing>
          </mc:Fallback>
        </mc:AlternateContent>
      </w:r>
      <w:r w:rsidDel="00000000" w:rsidR="00000000" w:rsidRPr="00000000">
        <w:rPr>
          <w:rtl w:val="0"/>
        </w:rPr>
      </w:r>
    </w:p>
    <w:sdt>
      <w:sdtPr>
        <w:lock w:val="contentLocked"/>
        <w:id w:val="933560265"/>
        <w:tag w:val="goog_rdk_0"/>
      </w:sdtPr>
      <w:sdtContent>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3090" w:hRule="atLeast"/>
              <w:tblHeader w:val="0"/>
            </w:trPr>
            <w:tc>
              <w:tcPr>
                <w:tcBorders>
                  <w:top w:color="f0f0f0" w:space="0" w:sz="8" w:val="single"/>
                  <w:left w:color="f0f0f0" w:space="0" w:sz="8" w:val="single"/>
                  <w:bottom w:color="f0f0f0" w:space="0" w:sz="8" w:val="single"/>
                  <w:right w:color="f0f0f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after="0" w:line="240" w:lineRule="auto"/>
                  <w:rPr>
                    <w:rFonts w:ascii="Arial" w:cs="Arial" w:eastAsia="Arial" w:hAnsi="Arial"/>
                  </w:rPr>
                </w:pPr>
                <w:r w:rsidDel="00000000" w:rsidR="00000000" w:rsidRPr="00000000">
                  <w:rPr>
                    <w:rtl w:val="0"/>
                  </w:rPr>
                </w:r>
              </w:p>
            </w:tc>
          </w:tr>
          <w:tr>
            <w:trPr>
              <w:cantSplit w:val="0"/>
              <w:trHeight w:val="7020" w:hRule="atLeast"/>
              <w:tblHeader w:val="0"/>
            </w:trPr>
            <w:tc>
              <w:tcPr>
                <w:tcBorders>
                  <w:top w:color="f0f0f0" w:space="0" w:sz="8" w:val="single"/>
                  <w:left w:color="f0f0f0" w:space="0" w:sz="8" w:val="single"/>
                  <w:bottom w:color="f0f0f0" w:space="0" w:sz="8" w:val="single"/>
                  <w:right w:color="f0f0f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after="0" w:line="240" w:lineRule="auto"/>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011680" cy="2011680"/>
                      <wp:effectExtent b="0" l="0" r="0" t="0"/>
                      <wp:docPr id="47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011680" cy="2011680"/>
                              </a:xfrm>
                              <a:prstGeom prst="rect"/>
                              <a:ln/>
                            </pic:spPr>
                          </pic:pic>
                        </a:graphicData>
                      </a:graphic>
                    </wp:inline>
                  </w:drawing>
                </w:r>
                <w:r w:rsidDel="00000000" w:rsidR="00000000" w:rsidRPr="00000000">
                  <w:rPr>
                    <w:rtl w:val="0"/>
                  </w:rPr>
                </w:r>
              </w:p>
            </w:tc>
          </w:tr>
          <w:tr>
            <w:trPr>
              <w:cantSplit w:val="0"/>
              <w:tblHeader w:val="0"/>
            </w:trPr>
            <w:tc>
              <w:tcPr>
                <w:tcBorders>
                  <w:top w:color="f0f0f0" w:space="0" w:sz="8" w:val="single"/>
                  <w:left w:color="f0f0f0" w:space="0" w:sz="8" w:val="single"/>
                  <w:bottom w:color="f0f0f0" w:space="0" w:sz="8" w:val="single"/>
                  <w:right w:color="f0f0f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after="0" w:line="240" w:lineRule="auto"/>
                  <w:jc w:val="center"/>
                  <w:rPr>
                    <w:b w:val="1"/>
                    <w:sz w:val="36"/>
                    <w:szCs w:val="36"/>
                  </w:rPr>
                </w:pPr>
                <w:r w:rsidDel="00000000" w:rsidR="00000000" w:rsidRPr="00000000">
                  <w:rPr>
                    <w:b w:val="1"/>
                    <w:sz w:val="36"/>
                    <w:szCs w:val="36"/>
                    <w:rtl w:val="0"/>
                  </w:rPr>
                  <w:t xml:space="preserve">EKG Technician - 2025 Catalog</w:t>
                </w:r>
              </w:p>
              <w:p w:rsidR="00000000" w:rsidDel="00000000" w:rsidP="00000000" w:rsidRDefault="00000000" w:rsidRPr="00000000" w14:paraId="00000005">
                <w:pPr>
                  <w:widowControl w:val="0"/>
                  <w:spacing w:after="0" w:line="240" w:lineRule="auto"/>
                  <w:jc w:val="center"/>
                  <w:rPr>
                    <w:sz w:val="36"/>
                    <w:szCs w:val="36"/>
                  </w:rPr>
                </w:pPr>
                <w:r w:rsidDel="00000000" w:rsidR="00000000" w:rsidRPr="00000000">
                  <w:rPr>
                    <w:sz w:val="30"/>
                    <w:szCs w:val="30"/>
                    <w:rtl w:val="0"/>
                  </w:rPr>
                  <w:t xml:space="preserve">TN Professional Training Institute</w:t>
                </w:r>
                <w:r w:rsidDel="00000000" w:rsidR="00000000" w:rsidRPr="00000000">
                  <w:rPr>
                    <w:rtl w:val="0"/>
                  </w:rPr>
                </w:r>
              </w:p>
              <w:p w:rsidR="00000000" w:rsidDel="00000000" w:rsidP="00000000" w:rsidRDefault="00000000" w:rsidRPr="00000000" w14:paraId="00000006">
                <w:pPr>
                  <w:widowControl w:val="0"/>
                  <w:spacing w:after="0" w:line="240" w:lineRule="auto"/>
                  <w:jc w:val="center"/>
                  <w:rPr>
                    <w:b w:val="1"/>
                    <w:sz w:val="36"/>
                    <w:szCs w:val="36"/>
                  </w:rPr>
                </w:pPr>
                <w:r w:rsidDel="00000000" w:rsidR="00000000" w:rsidRPr="00000000">
                  <w:rPr>
                    <w:rtl w:val="0"/>
                  </w:rPr>
                </w:r>
              </w:p>
              <w:p w:rsidR="00000000" w:rsidDel="00000000" w:rsidP="00000000" w:rsidRDefault="00000000" w:rsidRPr="00000000" w14:paraId="00000007">
                <w:pPr>
                  <w:widowControl w:val="0"/>
                  <w:spacing w:after="0" w:line="240" w:lineRule="auto"/>
                  <w:jc w:val="center"/>
                  <w:rPr>
                    <w:b w:val="1"/>
                    <w:sz w:val="36"/>
                    <w:szCs w:val="36"/>
                  </w:rPr>
                </w:pPr>
                <w:r w:rsidDel="00000000" w:rsidR="00000000" w:rsidRPr="00000000">
                  <w:rPr>
                    <w:rtl w:val="0"/>
                  </w:rPr>
                </w:r>
              </w:p>
              <w:p w:rsidR="00000000" w:rsidDel="00000000" w:rsidP="00000000" w:rsidRDefault="00000000" w:rsidRPr="00000000" w14:paraId="00000008">
                <w:pPr>
                  <w:widowControl w:val="0"/>
                  <w:spacing w:after="0" w:line="240" w:lineRule="auto"/>
                  <w:jc w:val="center"/>
                  <w:rPr>
                    <w:sz w:val="24"/>
                    <w:szCs w:val="24"/>
                  </w:rPr>
                </w:pPr>
                <w:r w:rsidDel="00000000" w:rsidR="00000000" w:rsidRPr="00000000">
                  <w:rPr>
                    <w:sz w:val="24"/>
                    <w:szCs w:val="24"/>
                    <w:rtl w:val="0"/>
                  </w:rPr>
                  <w:t xml:space="preserve">www.TNPTI.com</w:t>
                </w:r>
              </w:p>
            </w:tc>
          </w:tr>
        </w:tbl>
      </w:sdtContent>
    </w:sdt>
    <w:p w:rsidR="00000000" w:rsidDel="00000000" w:rsidP="00000000" w:rsidRDefault="00000000" w:rsidRPr="00000000" w14:paraId="00000009">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br w:type="page"/>
      </w:r>
      <w:r w:rsidDel="00000000" w:rsidR="00000000" w:rsidRPr="00000000">
        <w:rPr>
          <w:rtl w:val="0"/>
        </w:rPr>
      </w:r>
    </w:p>
    <w:p w:rsidR="00000000" w:rsidDel="00000000" w:rsidP="00000000" w:rsidRDefault="00000000" w:rsidRPr="00000000" w14:paraId="0000000C">
      <w:pPr>
        <w:widowControl w:val="0"/>
        <w:spacing w:after="0" w:line="240" w:lineRule="auto"/>
        <w:jc w:val="center"/>
        <w:rPr>
          <w:rFonts w:ascii="Calibri" w:cs="Calibri" w:eastAsia="Calibri" w:hAnsi="Calibri"/>
          <w:sz w:val="24"/>
          <w:szCs w:val="24"/>
        </w:rPr>
      </w:pPr>
      <w:r w:rsidDel="00000000" w:rsidR="00000000" w:rsidRPr="00000000">
        <w:rPr>
          <w:rtl w:val="0"/>
        </w:rPr>
      </w:r>
    </w:p>
    <w:tbl>
      <w:tblPr>
        <w:tblStyle w:val="Table2"/>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0D">
            <w:pPr>
              <w:rPr>
                <w:rFonts w:ascii="Arial" w:cs="Arial" w:eastAsia="Arial" w:hAnsi="Arial"/>
                <w:sz w:val="18"/>
                <w:szCs w:val="18"/>
              </w:rPr>
            </w:pPr>
            <w:r w:rsidDel="00000000" w:rsidR="00000000" w:rsidRPr="00000000">
              <w:rPr/>
              <w:drawing>
                <wp:inline distB="0" distT="0" distL="0" distR="0">
                  <wp:extent cx="1152525" cy="1152525"/>
                  <wp:effectExtent b="0" l="0" r="0" t="0"/>
                  <wp:docPr descr="C:\Users\Mukesh\AppData\Local\Microsoft\Windows\INetCache\Content.Word\TNPTI-Logo.png" id="468" name="image1.png"/>
                  <a:graphic>
                    <a:graphicData uri="http://schemas.openxmlformats.org/drawingml/2006/picture">
                      <pic:pic>
                        <pic:nvPicPr>
                          <pic:cNvPr descr="C:\Users\Mukesh\AppData\Local\Microsoft\Windows\INetCache\Content.Word\TNPTI-Logo.png" id="0" name="image1.png"/>
                          <pic:cNvPicPr preferRelativeResize="0"/>
                        </pic:nvPicPr>
                        <pic:blipFill>
                          <a:blip r:embed="rId9"/>
                          <a:srcRect b="0" l="0" r="0" t="0"/>
                          <a:stretch>
                            <a:fillRect/>
                          </a:stretch>
                        </pic:blipFill>
                        <pic:spPr>
                          <a:xfrm>
                            <a:off x="0" y="0"/>
                            <a:ext cx="1152525" cy="11525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E">
            <w:pPr>
              <w:jc w:val="right"/>
              <w:rPr>
                <w:sz w:val="18"/>
                <w:szCs w:val="18"/>
              </w:rPr>
            </w:pPr>
            <w:r w:rsidDel="00000000" w:rsidR="00000000" w:rsidRPr="00000000">
              <w:rPr>
                <w:sz w:val="18"/>
                <w:szCs w:val="18"/>
                <w:rtl w:val="0"/>
              </w:rPr>
              <w:t xml:space="preserve">1630 S. Church St., Suite 302</w:t>
              <w:br w:type="textWrapping"/>
              <w:t xml:space="preserve">Murfreesboro, TN 37130</w:t>
            </w:r>
          </w:p>
          <w:p w:rsidR="00000000" w:rsidDel="00000000" w:rsidP="00000000" w:rsidRDefault="00000000" w:rsidRPr="00000000" w14:paraId="0000000F">
            <w:pPr>
              <w:jc w:val="right"/>
              <w:rPr>
                <w:sz w:val="18"/>
                <w:szCs w:val="18"/>
              </w:rPr>
            </w:pPr>
            <w:r w:rsidDel="00000000" w:rsidR="00000000" w:rsidRPr="00000000">
              <w:rPr>
                <w:rtl w:val="0"/>
              </w:rPr>
            </w:r>
          </w:p>
          <w:p w:rsidR="00000000" w:rsidDel="00000000" w:rsidP="00000000" w:rsidRDefault="00000000" w:rsidRPr="00000000" w14:paraId="00000010">
            <w:pPr>
              <w:spacing w:line="360" w:lineRule="auto"/>
              <w:jc w:val="right"/>
              <w:rPr>
                <w:sz w:val="18"/>
                <w:szCs w:val="18"/>
              </w:rPr>
            </w:pPr>
            <w:r w:rsidDel="00000000" w:rsidR="00000000" w:rsidRPr="00000000">
              <w:rPr>
                <w:sz w:val="18"/>
                <w:szCs w:val="18"/>
                <w:rtl w:val="0"/>
              </w:rPr>
              <w:t xml:space="preserve">615-631-8440</w:t>
            </w:r>
          </w:p>
          <w:p w:rsidR="00000000" w:rsidDel="00000000" w:rsidP="00000000" w:rsidRDefault="00000000" w:rsidRPr="00000000" w14:paraId="00000011">
            <w:pPr>
              <w:spacing w:line="360" w:lineRule="auto"/>
              <w:jc w:val="right"/>
              <w:rPr>
                <w:sz w:val="18"/>
                <w:szCs w:val="18"/>
              </w:rPr>
            </w:pPr>
            <w:r w:rsidDel="00000000" w:rsidR="00000000" w:rsidRPr="00000000">
              <w:rPr>
                <w:sz w:val="18"/>
                <w:szCs w:val="18"/>
                <w:rtl w:val="0"/>
              </w:rPr>
              <w:t xml:space="preserve">www.TNPTI.com</w:t>
            </w:r>
          </w:p>
          <w:p w:rsidR="00000000" w:rsidDel="00000000" w:rsidP="00000000" w:rsidRDefault="00000000" w:rsidRPr="00000000" w14:paraId="00000012">
            <w:pPr>
              <w:spacing w:line="360" w:lineRule="auto"/>
              <w:jc w:val="right"/>
              <w:rPr>
                <w:rFonts w:ascii="Arial" w:cs="Arial" w:eastAsia="Arial" w:hAnsi="Arial"/>
                <w:sz w:val="18"/>
                <w:szCs w:val="18"/>
              </w:rPr>
            </w:pPr>
            <w:r w:rsidDel="00000000" w:rsidR="00000000" w:rsidRPr="00000000">
              <w:rPr>
                <w:sz w:val="18"/>
                <w:szCs w:val="18"/>
                <w:rtl w:val="0"/>
              </w:rPr>
              <w:t xml:space="preserve">admissions@tnpti.com</w:t>
            </w:r>
            <w:r w:rsidDel="00000000" w:rsidR="00000000" w:rsidRPr="00000000">
              <w:rPr>
                <w:rtl w:val="0"/>
              </w:rPr>
            </w:r>
          </w:p>
        </w:tc>
      </w:tr>
    </w:tbl>
    <w:p w:rsidR="00000000" w:rsidDel="00000000" w:rsidP="00000000" w:rsidRDefault="00000000" w:rsidRPr="00000000" w14:paraId="00000013">
      <w:pPr>
        <w:widowControl w:val="0"/>
        <w:spacing w:after="0"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widowControl w:val="0"/>
        <w:spacing w:after="0"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widowControl w:val="0"/>
        <w:spacing w:after="0"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widowControl w:val="0"/>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TN Professional Training Institute is authorized by the Tennessee Higher Education Commission. This authorization is based on an evaluation by minimum standards concerning the provision of education, ethical business practices, and fiscal responsibility.</w:t>
      </w:r>
    </w:p>
    <w:p w:rsidR="00000000" w:rsidDel="00000000" w:rsidP="00000000" w:rsidRDefault="00000000" w:rsidRPr="00000000" w14:paraId="00000017">
      <w:pPr>
        <w:widowControl w:val="0"/>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widowControl w:val="0"/>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widowControl w:val="0"/>
        <w:spacing w:after="0" w:line="24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Table of Contents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spacing w:after="0" w:line="360" w:lineRule="auto"/>
        <w:rPr>
          <w:sz w:val="24"/>
          <w:szCs w:val="24"/>
        </w:rPr>
      </w:pPr>
      <w:r w:rsidDel="00000000" w:rsidR="00000000" w:rsidRPr="00000000">
        <w:rPr>
          <w:sz w:val="24"/>
          <w:szCs w:val="24"/>
          <w:rtl w:val="0"/>
        </w:rPr>
        <w:t xml:space="preserve">About the Faculty …………………………………………………………………….……</w:t>
        <w:tab/>
        <w:tab/>
        <w:t xml:space="preserve">3</w:t>
      </w:r>
    </w:p>
    <w:p w:rsidR="00000000" w:rsidDel="00000000" w:rsidP="00000000" w:rsidRDefault="00000000" w:rsidRPr="00000000" w14:paraId="0000001C">
      <w:pPr>
        <w:spacing w:after="0" w:line="360" w:lineRule="auto"/>
        <w:rPr>
          <w:sz w:val="24"/>
          <w:szCs w:val="24"/>
        </w:rPr>
      </w:pPr>
      <w:r w:rsidDel="00000000" w:rsidR="00000000" w:rsidRPr="00000000">
        <w:rPr>
          <w:sz w:val="24"/>
          <w:szCs w:val="24"/>
          <w:rtl w:val="0"/>
        </w:rPr>
        <w:t xml:space="preserve">EKG Technician Class Schedule ……………………………………………………….</w:t>
        <w:tab/>
        <w:t xml:space="preserve">4</w:t>
      </w:r>
    </w:p>
    <w:p w:rsidR="00000000" w:rsidDel="00000000" w:rsidP="00000000" w:rsidRDefault="00000000" w:rsidRPr="00000000" w14:paraId="0000001D">
      <w:pPr>
        <w:spacing w:after="0" w:line="360" w:lineRule="auto"/>
        <w:rPr>
          <w:sz w:val="24"/>
          <w:szCs w:val="24"/>
        </w:rPr>
      </w:pPr>
      <w:r w:rsidDel="00000000" w:rsidR="00000000" w:rsidRPr="00000000">
        <w:rPr>
          <w:sz w:val="24"/>
          <w:szCs w:val="24"/>
          <w:rtl w:val="0"/>
        </w:rPr>
        <w:t xml:space="preserve">EKG Technician Purpose &amp; Objectives ……………………………………………</w:t>
        <w:tab/>
        <w:tab/>
        <w:t xml:space="preserve">5</w:t>
      </w:r>
    </w:p>
    <w:p w:rsidR="00000000" w:rsidDel="00000000" w:rsidP="00000000" w:rsidRDefault="00000000" w:rsidRPr="00000000" w14:paraId="0000001E">
      <w:pPr>
        <w:spacing w:after="0" w:line="360" w:lineRule="auto"/>
        <w:rPr>
          <w:sz w:val="24"/>
          <w:szCs w:val="24"/>
        </w:rPr>
      </w:pPr>
      <w:r w:rsidDel="00000000" w:rsidR="00000000" w:rsidRPr="00000000">
        <w:rPr>
          <w:sz w:val="24"/>
          <w:szCs w:val="24"/>
          <w:rtl w:val="0"/>
        </w:rPr>
        <w:t xml:space="preserve">EKG Technician Facilities &amp; Equipment ……………………………………………</w:t>
        <w:tab/>
        <w:t xml:space="preserve">6</w:t>
      </w:r>
    </w:p>
    <w:p w:rsidR="00000000" w:rsidDel="00000000" w:rsidP="00000000" w:rsidRDefault="00000000" w:rsidRPr="00000000" w14:paraId="0000001F">
      <w:pPr>
        <w:spacing w:after="0" w:line="360" w:lineRule="auto"/>
        <w:rPr>
          <w:sz w:val="24"/>
          <w:szCs w:val="24"/>
        </w:rPr>
      </w:pPr>
      <w:r w:rsidDel="00000000" w:rsidR="00000000" w:rsidRPr="00000000">
        <w:rPr>
          <w:sz w:val="24"/>
          <w:szCs w:val="24"/>
          <w:rtl w:val="0"/>
        </w:rPr>
        <w:t xml:space="preserve">EKG Technician Admissions …………………………………………………………….</w:t>
        <w:tab/>
        <w:t xml:space="preserve">7</w:t>
      </w:r>
    </w:p>
    <w:p w:rsidR="00000000" w:rsidDel="00000000" w:rsidP="00000000" w:rsidRDefault="00000000" w:rsidRPr="00000000" w14:paraId="00000020">
      <w:pPr>
        <w:spacing w:after="0" w:line="360" w:lineRule="auto"/>
        <w:rPr>
          <w:sz w:val="24"/>
          <w:szCs w:val="24"/>
        </w:rPr>
      </w:pPr>
      <w:r w:rsidDel="00000000" w:rsidR="00000000" w:rsidRPr="00000000">
        <w:rPr>
          <w:sz w:val="24"/>
          <w:szCs w:val="24"/>
          <w:rtl w:val="0"/>
        </w:rPr>
        <w:t xml:space="preserve">TNPTI Code of Honor……………………………………………………………………..</w:t>
        <w:tab/>
        <w:tab/>
        <w:t xml:space="preserve">8</w:t>
      </w:r>
    </w:p>
    <w:p w:rsidR="00000000" w:rsidDel="00000000" w:rsidP="00000000" w:rsidRDefault="00000000" w:rsidRPr="00000000" w14:paraId="00000021">
      <w:pPr>
        <w:spacing w:after="0" w:line="360" w:lineRule="auto"/>
        <w:rPr>
          <w:sz w:val="24"/>
          <w:szCs w:val="24"/>
        </w:rPr>
      </w:pPr>
      <w:r w:rsidDel="00000000" w:rsidR="00000000" w:rsidRPr="00000000">
        <w:rPr>
          <w:sz w:val="24"/>
          <w:szCs w:val="24"/>
          <w:rtl w:val="0"/>
        </w:rPr>
        <w:t xml:space="preserve">TNPTI Dress Code …………………………………………………………………………..</w:t>
        <w:tab/>
        <w:t xml:space="preserve">9</w:t>
      </w:r>
    </w:p>
    <w:p w:rsidR="00000000" w:rsidDel="00000000" w:rsidP="00000000" w:rsidRDefault="00000000" w:rsidRPr="00000000" w14:paraId="00000022">
      <w:pPr>
        <w:spacing w:after="0" w:line="360" w:lineRule="auto"/>
        <w:rPr>
          <w:sz w:val="24"/>
          <w:szCs w:val="24"/>
        </w:rPr>
      </w:pPr>
      <w:r w:rsidDel="00000000" w:rsidR="00000000" w:rsidRPr="00000000">
        <w:rPr>
          <w:sz w:val="24"/>
          <w:szCs w:val="24"/>
          <w:rtl w:val="0"/>
        </w:rPr>
        <w:t xml:space="preserve">EKG Technician Attendance Requirements ………………………………………</w:t>
        <w:tab/>
        <w:t xml:space="preserve">9</w:t>
      </w:r>
    </w:p>
    <w:p w:rsidR="00000000" w:rsidDel="00000000" w:rsidP="00000000" w:rsidRDefault="00000000" w:rsidRPr="00000000" w14:paraId="00000023">
      <w:pPr>
        <w:spacing w:after="0" w:line="360" w:lineRule="auto"/>
        <w:rPr>
          <w:sz w:val="24"/>
          <w:szCs w:val="24"/>
        </w:rPr>
      </w:pPr>
      <w:r w:rsidDel="00000000" w:rsidR="00000000" w:rsidRPr="00000000">
        <w:rPr>
          <w:sz w:val="24"/>
          <w:szCs w:val="24"/>
          <w:rtl w:val="0"/>
        </w:rPr>
        <w:t xml:space="preserve">EKG Technician Grievance Policy ……………………………………………………</w:t>
        <w:tab/>
        <w:tab/>
        <w:t xml:space="preserve">10</w:t>
      </w:r>
    </w:p>
    <w:p w:rsidR="00000000" w:rsidDel="00000000" w:rsidP="00000000" w:rsidRDefault="00000000" w:rsidRPr="00000000" w14:paraId="00000024">
      <w:pPr>
        <w:spacing w:after="0" w:line="360" w:lineRule="auto"/>
        <w:rPr>
          <w:sz w:val="24"/>
          <w:szCs w:val="24"/>
        </w:rPr>
      </w:pPr>
      <w:r w:rsidDel="00000000" w:rsidR="00000000" w:rsidRPr="00000000">
        <w:rPr>
          <w:sz w:val="24"/>
          <w:szCs w:val="24"/>
          <w:rtl w:val="0"/>
        </w:rPr>
        <w:t xml:space="preserve">EKG Technician Course Requirements ……………………………………………</w:t>
        <w:tab/>
        <w:tab/>
        <w:t xml:space="preserve">11</w:t>
      </w:r>
    </w:p>
    <w:p w:rsidR="00000000" w:rsidDel="00000000" w:rsidP="00000000" w:rsidRDefault="00000000" w:rsidRPr="00000000" w14:paraId="00000025">
      <w:pPr>
        <w:spacing w:after="0" w:line="360" w:lineRule="auto"/>
        <w:rPr>
          <w:sz w:val="24"/>
          <w:szCs w:val="24"/>
        </w:rPr>
      </w:pPr>
      <w:r w:rsidDel="00000000" w:rsidR="00000000" w:rsidRPr="00000000">
        <w:rPr>
          <w:sz w:val="24"/>
          <w:szCs w:val="24"/>
          <w:rtl w:val="0"/>
        </w:rPr>
        <w:t xml:space="preserve">EKG Technician Grades ………………………………………………………………….</w:t>
        <w:tab/>
        <w:tab/>
        <w:t xml:space="preserve">12</w:t>
      </w:r>
    </w:p>
    <w:p w:rsidR="00000000" w:rsidDel="00000000" w:rsidP="00000000" w:rsidRDefault="00000000" w:rsidRPr="00000000" w14:paraId="00000026">
      <w:pPr>
        <w:spacing w:after="0" w:line="360" w:lineRule="auto"/>
        <w:rPr>
          <w:sz w:val="24"/>
          <w:szCs w:val="24"/>
        </w:rPr>
      </w:pPr>
      <w:r w:rsidDel="00000000" w:rsidR="00000000" w:rsidRPr="00000000">
        <w:rPr>
          <w:sz w:val="24"/>
          <w:szCs w:val="24"/>
          <w:rtl w:val="0"/>
        </w:rPr>
        <w:t xml:space="preserve">EKG Technician Job Placement …………………………………………………………</w:t>
        <w:tab/>
        <w:t xml:space="preserve">12</w:t>
      </w:r>
    </w:p>
    <w:p w:rsidR="00000000" w:rsidDel="00000000" w:rsidP="00000000" w:rsidRDefault="00000000" w:rsidRPr="00000000" w14:paraId="00000027">
      <w:pPr>
        <w:spacing w:after="0" w:line="360" w:lineRule="auto"/>
        <w:rPr>
          <w:sz w:val="24"/>
          <w:szCs w:val="24"/>
        </w:rPr>
      </w:pPr>
      <w:r w:rsidDel="00000000" w:rsidR="00000000" w:rsidRPr="00000000">
        <w:rPr>
          <w:sz w:val="24"/>
          <w:szCs w:val="24"/>
          <w:rtl w:val="0"/>
        </w:rPr>
        <w:t xml:space="preserve">EKG Technician Program Cost &amp; Payment Policy ………………………………</w:t>
        <w:tab/>
        <w:t xml:space="preserve">13</w:t>
      </w:r>
    </w:p>
    <w:p w:rsidR="00000000" w:rsidDel="00000000" w:rsidP="00000000" w:rsidRDefault="00000000" w:rsidRPr="00000000" w14:paraId="00000028">
      <w:pPr>
        <w:spacing w:after="0" w:line="360" w:lineRule="auto"/>
        <w:rPr>
          <w:sz w:val="24"/>
          <w:szCs w:val="24"/>
        </w:rPr>
      </w:pPr>
      <w:r w:rsidDel="00000000" w:rsidR="00000000" w:rsidRPr="00000000">
        <w:rPr>
          <w:sz w:val="24"/>
          <w:szCs w:val="24"/>
          <w:rtl w:val="0"/>
        </w:rPr>
        <w:t xml:space="preserve">EKG Technician Refund Policy …………………………………………………………..</w:t>
        <w:tab/>
        <w:t xml:space="preserve">14</w:t>
      </w:r>
    </w:p>
    <w:p w:rsidR="00000000" w:rsidDel="00000000" w:rsidP="00000000" w:rsidRDefault="00000000" w:rsidRPr="00000000" w14:paraId="00000029">
      <w:pPr>
        <w:spacing w:after="0" w:line="360" w:lineRule="auto"/>
        <w:rPr>
          <w:sz w:val="24"/>
          <w:szCs w:val="24"/>
        </w:rPr>
      </w:pPr>
      <w:r w:rsidDel="00000000" w:rsidR="00000000" w:rsidRPr="00000000">
        <w:rPr>
          <w:sz w:val="24"/>
          <w:szCs w:val="24"/>
          <w:rtl w:val="0"/>
        </w:rPr>
        <w:t xml:space="preserve">EKG Technician Credit Transferability …………………………………………………</w:t>
        <w:tab/>
        <w:t xml:space="preserve">15</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br w:type="page"/>
      </w: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About the Faculty </w:t>
      </w:r>
    </w:p>
    <w:p w:rsidR="00000000" w:rsidDel="00000000" w:rsidP="00000000" w:rsidRDefault="00000000" w:rsidRPr="00000000" w14:paraId="0000002B">
      <w:pPr>
        <w:spacing w:after="0" w:line="240" w:lineRule="auto"/>
        <w:rPr>
          <w:b w:val="1"/>
          <w:sz w:val="36"/>
          <w:szCs w:val="36"/>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b w:val="1"/>
          <w:sz w:val="28"/>
          <w:szCs w:val="28"/>
          <w:rtl w:val="0"/>
        </w:rPr>
        <w:t xml:space="preserve">Nancy Schott - Owner and Director</w:t>
      </w:r>
      <w:r w:rsidDel="00000000" w:rsidR="00000000" w:rsidRPr="00000000">
        <w:rPr>
          <w:b w:val="1"/>
          <w:sz w:val="26"/>
          <w:szCs w:val="26"/>
          <w:rtl w:val="0"/>
        </w:rPr>
        <w:br w:type="textWrapping"/>
      </w:r>
      <w:r w:rsidDel="00000000" w:rsidR="00000000" w:rsidRPr="00000000">
        <w:rPr>
          <w:rtl w:val="0"/>
        </w:rPr>
        <w:t xml:space="preserve">Email: </w:t>
      </w:r>
      <w:hyperlink r:id="rId10">
        <w:r w:rsidDel="00000000" w:rsidR="00000000" w:rsidRPr="00000000">
          <w:rPr>
            <w:color w:val="0563c1"/>
            <w:u w:val="single"/>
            <w:rtl w:val="0"/>
          </w:rPr>
          <w:t xml:space="preserve">Nancy@tnpti.com</w:t>
        </w:r>
      </w:hyperlink>
      <w:r w:rsidDel="00000000" w:rsidR="00000000" w:rsidRPr="00000000">
        <w:rPr>
          <w:rtl w:val="0"/>
        </w:rPr>
        <w:br w:type="textWrapping"/>
      </w:r>
      <w:r w:rsidDel="00000000" w:rsidR="00000000" w:rsidRPr="00000000">
        <w:rPr>
          <w:b w:val="1"/>
          <w:rtl w:val="0"/>
        </w:rPr>
        <w:br w:type="textWrapping"/>
      </w:r>
      <w:r w:rsidDel="00000000" w:rsidR="00000000" w:rsidRPr="00000000">
        <w:rPr>
          <w:sz w:val="24"/>
          <w:szCs w:val="24"/>
          <w:rtl w:val="0"/>
        </w:rPr>
        <w:t xml:space="preserve">Nancy received her Bachelor of Arts from Samford University in Birmingham, Alabama after growing up on the beaches of Florida. She spent nearly 30 years around the dental industry as well as many non-profit organizations and now thoroughly enjoys helping students begin their new careers at TNPTI. Nancy likes to travel and spend time with her family which includes her husband and four children who keep her on her toes.</w:t>
      </w:r>
    </w:p>
    <w:p w:rsidR="00000000" w:rsidDel="00000000" w:rsidP="00000000" w:rsidRDefault="00000000" w:rsidRPr="00000000" w14:paraId="0000002D">
      <w:pPr>
        <w:rPr>
          <w:b w:val="1"/>
          <w:sz w:val="24"/>
          <w:szCs w:val="24"/>
        </w:rPr>
      </w:pPr>
      <w:r w:rsidDel="00000000" w:rsidR="00000000" w:rsidRPr="00000000">
        <w:rPr>
          <w:rtl w:val="0"/>
        </w:rPr>
      </w:r>
    </w:p>
    <w:p w:rsidR="00000000" w:rsidDel="00000000" w:rsidP="00000000" w:rsidRDefault="00000000" w:rsidRPr="00000000" w14:paraId="0000002E">
      <w:pPr>
        <w:rPr>
          <w:b w:val="1"/>
          <w:sz w:val="24"/>
          <w:szCs w:val="24"/>
        </w:rPr>
      </w:pPr>
      <w:r w:rsidDel="00000000" w:rsidR="00000000" w:rsidRPr="00000000">
        <w:rPr>
          <w:b w:val="1"/>
          <w:sz w:val="24"/>
          <w:szCs w:val="24"/>
          <w:rtl w:val="0"/>
        </w:rPr>
        <w:t xml:space="preserve">Kristina Smith – Medical Assisting, EKG and Phlebotomy Instructor</w:t>
      </w:r>
    </w:p>
    <w:p w:rsidR="00000000" w:rsidDel="00000000" w:rsidP="00000000" w:rsidRDefault="00000000" w:rsidRPr="00000000" w14:paraId="0000002F">
      <w:pPr>
        <w:rPr>
          <w:sz w:val="24"/>
          <w:szCs w:val="24"/>
        </w:rPr>
      </w:pPr>
      <w:r w:rsidDel="00000000" w:rsidR="00000000" w:rsidRPr="00000000">
        <w:rPr>
          <w:sz w:val="24"/>
          <w:szCs w:val="24"/>
          <w:rtl w:val="0"/>
        </w:rPr>
        <w:t xml:space="preserve">Kristina has spent her career in the professional medical office working in a variety of different fields. She brings years of practical experience to the classroom and takes great pride in helping students reach their goals. Kristina teaches Medical Assisting, EKG and Phlebotomy and loves to see her students launch and enhance their careers.   </w:t>
      </w:r>
    </w:p>
    <w:p w:rsidR="00000000" w:rsidDel="00000000" w:rsidP="00000000" w:rsidRDefault="00000000" w:rsidRPr="00000000" w14:paraId="00000030">
      <w:pPr>
        <w:rPr>
          <w:b w:val="1"/>
          <w:sz w:val="24"/>
          <w:szCs w:val="24"/>
        </w:rPr>
      </w:pPr>
      <w:r w:rsidDel="00000000" w:rsidR="00000000" w:rsidRPr="00000000">
        <w:rPr>
          <w:rtl w:val="0"/>
        </w:rPr>
      </w:r>
    </w:p>
    <w:p w:rsidR="00000000" w:rsidDel="00000000" w:rsidP="00000000" w:rsidRDefault="00000000" w:rsidRPr="00000000" w14:paraId="00000031">
      <w:pPr>
        <w:rPr>
          <w:b w:val="1"/>
          <w:sz w:val="24"/>
          <w:szCs w:val="24"/>
        </w:rPr>
      </w:pPr>
      <w:r w:rsidDel="00000000" w:rsidR="00000000" w:rsidRPr="00000000">
        <w:rPr>
          <w:b w:val="1"/>
          <w:sz w:val="24"/>
          <w:szCs w:val="24"/>
          <w:rtl w:val="0"/>
        </w:rPr>
        <w:t xml:space="preserve">Cynthia Hill – Medical Assisting, EKG and Phlebotomy Instructor</w:t>
      </w:r>
    </w:p>
    <w:p w:rsidR="00000000" w:rsidDel="00000000" w:rsidP="00000000" w:rsidRDefault="00000000" w:rsidRPr="00000000" w14:paraId="00000032">
      <w:pPr>
        <w:rPr>
          <w:sz w:val="24"/>
          <w:szCs w:val="24"/>
        </w:rPr>
      </w:pPr>
      <w:r w:rsidDel="00000000" w:rsidR="00000000" w:rsidRPr="00000000">
        <w:rPr>
          <w:sz w:val="24"/>
          <w:szCs w:val="24"/>
          <w:rtl w:val="0"/>
        </w:rPr>
        <w:t xml:space="preserve">Mrs. Hill has a Bachelor of Science in laboratory science/medic, a Bachelor of Arts in business communication, a Master of Arts in business communication, a Master of Science in leadership and a Master of Arts in pastoral counseling. She brings over 20 years of allied health experience in both the classroom and clinical setting, as well as military service to our country. Mrs. Hill has a passion for teaching others and training the next generation of medical professionals.</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sz w:val="24"/>
          <w:szCs w:val="24"/>
          <w:rtl w:val="0"/>
        </w:rPr>
        <w:t xml:space="preserve">All TN Professional Training Institute instructors hold a minimum of a high school diploma, and three years of practical experience within the last 7 years of the field being taught. Instructors will also hold a valid license in their field where required. </w:t>
      </w:r>
    </w:p>
    <w:p w:rsidR="00000000" w:rsidDel="00000000" w:rsidP="00000000" w:rsidRDefault="00000000" w:rsidRPr="00000000" w14:paraId="00000035">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6">
      <w:pPr>
        <w:rPr>
          <w:b w:val="1"/>
          <w:sz w:val="24"/>
          <w:szCs w:val="24"/>
        </w:rPr>
      </w:pPr>
      <w:r w:rsidDel="00000000" w:rsidR="00000000" w:rsidRPr="00000000">
        <w:rPr>
          <w:rtl w:val="0"/>
        </w:rPr>
      </w:r>
    </w:p>
    <w:tbl>
      <w:tblPr>
        <w:tblStyle w:val="Table3"/>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37">
            <w:pPr>
              <w:rPr>
                <w:rFonts w:ascii="Arial" w:cs="Arial" w:eastAsia="Arial" w:hAnsi="Arial"/>
                <w:sz w:val="18"/>
                <w:szCs w:val="18"/>
              </w:rPr>
            </w:pPr>
            <w:r w:rsidDel="00000000" w:rsidR="00000000" w:rsidRPr="00000000">
              <w:rPr/>
              <w:drawing>
                <wp:inline distB="0" distT="0" distL="0" distR="0">
                  <wp:extent cx="1152525" cy="1152525"/>
                  <wp:effectExtent b="0" l="0" r="0" t="0"/>
                  <wp:docPr descr="C:\Users\Mukesh\AppData\Local\Microsoft\Windows\INetCache\Content.Word\TNPTI-Logo.png" id="469" name="image1.png"/>
                  <a:graphic>
                    <a:graphicData uri="http://schemas.openxmlformats.org/drawingml/2006/picture">
                      <pic:pic>
                        <pic:nvPicPr>
                          <pic:cNvPr descr="C:\Users\Mukesh\AppData\Local\Microsoft\Windows\INetCache\Content.Word\TNPTI-Logo.png" id="0" name="image1.png"/>
                          <pic:cNvPicPr preferRelativeResize="0"/>
                        </pic:nvPicPr>
                        <pic:blipFill>
                          <a:blip r:embed="rId9"/>
                          <a:srcRect b="0" l="0" r="0" t="0"/>
                          <a:stretch>
                            <a:fillRect/>
                          </a:stretch>
                        </pic:blipFill>
                        <pic:spPr>
                          <a:xfrm>
                            <a:off x="0" y="0"/>
                            <a:ext cx="1152525" cy="11525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8">
            <w:pPr>
              <w:jc w:val="right"/>
              <w:rPr>
                <w:sz w:val="18"/>
                <w:szCs w:val="18"/>
              </w:rPr>
            </w:pPr>
            <w:r w:rsidDel="00000000" w:rsidR="00000000" w:rsidRPr="00000000">
              <w:rPr>
                <w:sz w:val="18"/>
                <w:szCs w:val="18"/>
                <w:rtl w:val="0"/>
              </w:rPr>
              <w:t xml:space="preserve">1630 S. Church St., Suite 302</w:t>
              <w:br w:type="textWrapping"/>
              <w:t xml:space="preserve">Murfreesboro, TN 37130</w:t>
            </w:r>
          </w:p>
          <w:p w:rsidR="00000000" w:rsidDel="00000000" w:rsidP="00000000" w:rsidRDefault="00000000" w:rsidRPr="00000000" w14:paraId="00000039">
            <w:pPr>
              <w:jc w:val="right"/>
              <w:rPr>
                <w:sz w:val="18"/>
                <w:szCs w:val="18"/>
              </w:rPr>
            </w:pPr>
            <w:r w:rsidDel="00000000" w:rsidR="00000000" w:rsidRPr="00000000">
              <w:rPr>
                <w:rtl w:val="0"/>
              </w:rPr>
            </w:r>
          </w:p>
          <w:p w:rsidR="00000000" w:rsidDel="00000000" w:rsidP="00000000" w:rsidRDefault="00000000" w:rsidRPr="00000000" w14:paraId="0000003A">
            <w:pPr>
              <w:spacing w:line="360" w:lineRule="auto"/>
              <w:jc w:val="right"/>
              <w:rPr>
                <w:sz w:val="18"/>
                <w:szCs w:val="18"/>
              </w:rPr>
            </w:pPr>
            <w:r w:rsidDel="00000000" w:rsidR="00000000" w:rsidRPr="00000000">
              <w:rPr>
                <w:sz w:val="18"/>
                <w:szCs w:val="18"/>
                <w:rtl w:val="0"/>
              </w:rPr>
              <w:t xml:space="preserve">615-631-8440</w:t>
            </w:r>
          </w:p>
          <w:p w:rsidR="00000000" w:rsidDel="00000000" w:rsidP="00000000" w:rsidRDefault="00000000" w:rsidRPr="00000000" w14:paraId="0000003B">
            <w:pPr>
              <w:spacing w:line="360" w:lineRule="auto"/>
              <w:jc w:val="right"/>
              <w:rPr>
                <w:sz w:val="18"/>
                <w:szCs w:val="18"/>
              </w:rPr>
            </w:pPr>
            <w:r w:rsidDel="00000000" w:rsidR="00000000" w:rsidRPr="00000000">
              <w:rPr>
                <w:sz w:val="18"/>
                <w:szCs w:val="18"/>
                <w:rtl w:val="0"/>
              </w:rPr>
              <w:t xml:space="preserve">www.TNPTI.com</w:t>
            </w:r>
          </w:p>
          <w:p w:rsidR="00000000" w:rsidDel="00000000" w:rsidP="00000000" w:rsidRDefault="00000000" w:rsidRPr="00000000" w14:paraId="0000003C">
            <w:pPr>
              <w:spacing w:line="360" w:lineRule="auto"/>
              <w:jc w:val="right"/>
              <w:rPr>
                <w:rFonts w:ascii="Arial" w:cs="Arial" w:eastAsia="Arial" w:hAnsi="Arial"/>
                <w:sz w:val="18"/>
                <w:szCs w:val="18"/>
              </w:rPr>
            </w:pPr>
            <w:r w:rsidDel="00000000" w:rsidR="00000000" w:rsidRPr="00000000">
              <w:rPr>
                <w:sz w:val="18"/>
                <w:szCs w:val="18"/>
                <w:rtl w:val="0"/>
              </w:rPr>
              <w:t xml:space="preserve">admissions@tnpti.com</w:t>
            </w:r>
            <w:r w:rsidDel="00000000" w:rsidR="00000000" w:rsidRPr="00000000">
              <w:rPr>
                <w:rtl w:val="0"/>
              </w:rPr>
            </w:r>
          </w:p>
        </w:tc>
      </w:tr>
    </w:tbl>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widowControl w:val="0"/>
        <w:spacing w:after="0" w:line="24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2025 EKG Technician Course Calendar | $1600 Tuition</w:t>
        <w:br w:type="textWrapping"/>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39"/>
        <w:gridCol w:w="4511"/>
        <w:tblGridChange w:id="0">
          <w:tblGrid>
            <w:gridCol w:w="4839"/>
            <w:gridCol w:w="4511"/>
          </w:tblGrid>
        </w:tblGridChange>
      </w:tblGrid>
      <w:tr>
        <w:trPr>
          <w:cantSplit w:val="0"/>
          <w:tblHeader w:val="0"/>
        </w:trPr>
        <w:tc>
          <w:tcPr>
            <w:gridSpan w:val="2"/>
            <w:vAlign w:val="center"/>
          </w:tcPr>
          <w:p w:rsidR="00000000" w:rsidDel="00000000" w:rsidP="00000000" w:rsidRDefault="00000000" w:rsidRPr="00000000" w14:paraId="0000003F">
            <w:pPr>
              <w:spacing w:after="100" w:before="100" w:lineRule="auto"/>
              <w:jc w:val="center"/>
              <w:rPr>
                <w:b w:val="1"/>
                <w:sz w:val="26"/>
                <w:szCs w:val="26"/>
              </w:rPr>
            </w:pPr>
            <w:r w:rsidDel="00000000" w:rsidR="00000000" w:rsidRPr="00000000">
              <w:rPr>
                <w:b w:val="1"/>
                <w:sz w:val="26"/>
                <w:szCs w:val="26"/>
                <w:rtl w:val="0"/>
              </w:rPr>
              <w:t xml:space="preserve">5 Day Class Monday - Friday 8:00am-5:00pm</w:t>
            </w:r>
          </w:p>
        </w:tc>
      </w:tr>
      <w:tr>
        <w:trPr>
          <w:cantSplit w:val="0"/>
          <w:tblHeader w:val="0"/>
        </w:trPr>
        <w:tc>
          <w:tcP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January 13 – January 17</w:t>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June 30 – July 3</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class July 4</w:t>
              <w:br w:type="textWrapping"/>
              <w:t xml:space="preserve">*Hours for this class will be 8am-7pm*</w:t>
            </w:r>
            <w:r w:rsidDel="00000000" w:rsidR="00000000" w:rsidRPr="00000000">
              <w:rPr>
                <w:rtl w:val="0"/>
              </w:rPr>
            </w:r>
          </w:p>
        </w:tc>
      </w:tr>
      <w:tr>
        <w:trPr>
          <w:cantSplit w:val="0"/>
          <w:tblHeader w:val="0"/>
        </w:trPr>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February 10 – February 14</w:t>
            </w:r>
          </w:p>
        </w:tc>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July 28 – August 1</w:t>
            </w:r>
          </w:p>
        </w:tc>
      </w:tr>
      <w:tr>
        <w:trPr>
          <w:cantSplit w:val="0"/>
          <w:tblHeader w:val="0"/>
        </w:trPr>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March 10 – March 14</w:t>
            </w:r>
          </w:p>
        </w:tc>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August 25 – August 29</w:t>
            </w:r>
          </w:p>
        </w:tc>
      </w:tr>
      <w:tr>
        <w:trPr>
          <w:cantSplit w:val="0"/>
          <w:tblHeader w:val="0"/>
        </w:trPr>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April 7 – April 11</w:t>
            </w:r>
          </w:p>
        </w:tc>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September 22 – September 26</w:t>
            </w:r>
          </w:p>
        </w:tc>
      </w:tr>
      <w:tr>
        <w:trPr>
          <w:cantSplit w:val="0"/>
          <w:tblHeader w:val="0"/>
        </w:trPr>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May 5 – May 9</w:t>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October 20 – October 24</w:t>
            </w:r>
          </w:p>
        </w:tc>
      </w:tr>
      <w:tr>
        <w:trPr>
          <w:cantSplit w:val="0"/>
          <w:tblHeader w:val="0"/>
        </w:trPr>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June 2 – June 6</w:t>
            </w:r>
          </w:p>
        </w:tc>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November 17 – November 21</w:t>
            </w:r>
          </w:p>
        </w:tc>
      </w:tr>
      <w:tr>
        <w:trPr>
          <w:cantSplit w:val="0"/>
          <w:tblHeader w:val="0"/>
        </w:trPr>
        <w:tc>
          <w:tcPr>
            <w:gridSpan w:val="2"/>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December 15 – December 19</w:t>
            </w:r>
          </w:p>
        </w:tc>
      </w:tr>
    </w:tbl>
    <w:p w:rsidR="00000000" w:rsidDel="00000000" w:rsidP="00000000" w:rsidRDefault="00000000" w:rsidRPr="00000000" w14:paraId="00000050">
      <w:pPr>
        <w:spacing w:after="0" w:line="360" w:lineRule="auto"/>
        <w:jc w:val="center"/>
        <w:rPr>
          <w:sz w:val="24"/>
          <w:szCs w:val="24"/>
        </w:rPr>
      </w:pPr>
      <w:r w:rsidDel="00000000" w:rsidR="00000000" w:rsidRPr="00000000">
        <w:rPr>
          <w:rtl w:val="0"/>
        </w:rPr>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39"/>
        <w:gridCol w:w="4511"/>
        <w:tblGridChange w:id="0">
          <w:tblGrid>
            <w:gridCol w:w="4839"/>
            <w:gridCol w:w="4511"/>
          </w:tblGrid>
        </w:tblGridChange>
      </w:tblGrid>
      <w:tr>
        <w:trPr>
          <w:cantSplit w:val="0"/>
          <w:tblHeader w:val="0"/>
        </w:trPr>
        <w:tc>
          <w:tcPr>
            <w:gridSpan w:val="2"/>
            <w:vAlign w:val="center"/>
          </w:tcPr>
          <w:p w:rsidR="00000000" w:rsidDel="00000000" w:rsidP="00000000" w:rsidRDefault="00000000" w:rsidRPr="00000000" w14:paraId="00000051">
            <w:pPr>
              <w:spacing w:after="100" w:before="100" w:lineRule="auto"/>
              <w:jc w:val="center"/>
              <w:rPr>
                <w:b w:val="1"/>
                <w:sz w:val="26"/>
                <w:szCs w:val="26"/>
              </w:rPr>
            </w:pPr>
            <w:r w:rsidDel="00000000" w:rsidR="00000000" w:rsidRPr="00000000">
              <w:rPr>
                <w:b w:val="1"/>
                <w:sz w:val="26"/>
                <w:szCs w:val="26"/>
                <w:rtl w:val="0"/>
              </w:rPr>
              <w:t xml:space="preserve">3 Week Evening Class Tues/Wed/Thurs 5:30pm – 9:30pm</w:t>
            </w:r>
          </w:p>
        </w:tc>
      </w:tr>
      <w:tr>
        <w:trPr>
          <w:cantSplit w:val="0"/>
          <w:tblHeader w:val="0"/>
        </w:trPr>
        <w:tc>
          <w:tcPr>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February 25 – March 13 + March 18</w:t>
            </w:r>
          </w:p>
        </w:tc>
        <w:tc>
          <w:tcPr>
            <w:vAlign w:val="cente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August 26 – September 11 + Sept 16</w:t>
            </w:r>
          </w:p>
        </w:tc>
      </w:tr>
      <w:tr>
        <w:trPr>
          <w:cantSplit w:val="0"/>
          <w:tblHeader w:val="0"/>
        </w:trPr>
        <w:tc>
          <w:tcPr>
            <w:vAlign w:val="cente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May 27 – June 12 + June 17</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December 2 – December 18 + Dec 30</w:t>
            </w:r>
          </w:p>
        </w:tc>
      </w:tr>
    </w:tbl>
    <w:p w:rsidR="00000000" w:rsidDel="00000000" w:rsidP="00000000" w:rsidRDefault="00000000" w:rsidRPr="00000000" w14:paraId="00000058">
      <w:pPr>
        <w:spacing w:after="0" w:line="360" w:lineRule="auto"/>
        <w:jc w:val="center"/>
        <w:rPr>
          <w:sz w:val="24"/>
          <w:szCs w:val="24"/>
        </w:rPr>
      </w:pPr>
      <w:bookmarkStart w:colFirst="0" w:colLast="0" w:name="_heading=h.9e5xxbcnp47" w:id="0"/>
      <w:bookmarkEnd w:id="0"/>
      <w:r w:rsidDel="00000000" w:rsidR="00000000" w:rsidRPr="00000000">
        <w:rPr>
          <w:rtl w:val="0"/>
        </w:rPr>
      </w:r>
    </w:p>
    <w:tbl>
      <w:tblPr>
        <w:tblStyle w:val="Table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39"/>
        <w:gridCol w:w="4511"/>
        <w:tblGridChange w:id="0">
          <w:tblGrid>
            <w:gridCol w:w="4839"/>
            <w:gridCol w:w="4511"/>
          </w:tblGrid>
        </w:tblGridChange>
      </w:tblGrid>
      <w:tr>
        <w:trPr>
          <w:cantSplit w:val="0"/>
          <w:tblHeader w:val="0"/>
        </w:trPr>
        <w:tc>
          <w:tcPr>
            <w:gridSpan w:val="2"/>
            <w:vAlign w:val="center"/>
          </w:tcPr>
          <w:p w:rsidR="00000000" w:rsidDel="00000000" w:rsidP="00000000" w:rsidRDefault="00000000" w:rsidRPr="00000000" w14:paraId="00000059">
            <w:pPr>
              <w:spacing w:after="100" w:before="100" w:lineRule="auto"/>
              <w:jc w:val="center"/>
              <w:rPr>
                <w:b w:val="1"/>
                <w:sz w:val="26"/>
                <w:szCs w:val="26"/>
              </w:rPr>
            </w:pPr>
            <w:r w:rsidDel="00000000" w:rsidR="00000000" w:rsidRPr="00000000">
              <w:rPr>
                <w:b w:val="1"/>
                <w:sz w:val="26"/>
                <w:szCs w:val="26"/>
                <w:rtl w:val="0"/>
              </w:rPr>
              <w:t xml:space="preserve">5 Week Saturday Class  8am-5pm</w:t>
            </w:r>
          </w:p>
        </w:tc>
      </w:tr>
      <w:tr>
        <w:trPr>
          <w:cantSplit w:val="0"/>
          <w:tblHeader w:val="0"/>
        </w:trPr>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January 25 – February 22</w:t>
            </w:r>
          </w:p>
        </w:tc>
        <w:tc>
          <w:tcPr/>
          <w:p w:rsidR="00000000" w:rsidDel="00000000" w:rsidP="00000000" w:rsidRDefault="00000000" w:rsidRPr="00000000" w14:paraId="0000005C">
            <w:pPr>
              <w:spacing w:after="60" w:before="60" w:lineRule="auto"/>
              <w:rPr/>
            </w:pPr>
            <w:r w:rsidDel="00000000" w:rsidR="00000000" w:rsidRPr="00000000">
              <w:rPr>
                <w:rtl w:val="0"/>
              </w:rPr>
              <w:t xml:space="preserve">June 21 – July 26</w:t>
            </w:r>
          </w:p>
        </w:tc>
      </w:tr>
      <w:tr>
        <w:trPr>
          <w:cantSplit w:val="0"/>
          <w:tblHeader w:val="0"/>
        </w:trPr>
        <w:tc>
          <w:tcPr>
            <w:gridSpan w:val="2"/>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November 22 – January 3</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class November 29*</w:t>
            </w:r>
            <w:r w:rsidDel="00000000" w:rsidR="00000000" w:rsidRPr="00000000">
              <w:rPr>
                <w:rtl w:val="0"/>
              </w:rPr>
            </w:r>
          </w:p>
        </w:tc>
      </w:tr>
    </w:tbl>
    <w:p w:rsidR="00000000" w:rsidDel="00000000" w:rsidP="00000000" w:rsidRDefault="00000000" w:rsidRPr="00000000" w14:paraId="00000060">
      <w:pPr>
        <w:spacing w:after="0" w:line="360" w:lineRule="auto"/>
        <w:jc w:val="center"/>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sz w:val="24"/>
          <w:szCs w:val="24"/>
          <w:rtl w:val="0"/>
        </w:rPr>
        <w:t xml:space="preserve">*Students must complete 20 externship hours within 3 weeks of their classroom days. The placements will be determined by the administration and the student. </w:t>
      </w:r>
    </w:p>
    <w:p w:rsidR="00000000" w:rsidDel="00000000" w:rsidP="00000000" w:rsidRDefault="00000000" w:rsidRPr="00000000" w14:paraId="00000062">
      <w:pPr>
        <w:rPr>
          <w:sz w:val="24"/>
          <w:szCs w:val="24"/>
        </w:rPr>
      </w:pPr>
      <w:r w:rsidDel="00000000" w:rsidR="00000000" w:rsidRPr="00000000">
        <w:rPr>
          <w:sz w:val="24"/>
          <w:szCs w:val="24"/>
          <w:rtl w:val="0"/>
        </w:rPr>
        <w:t xml:space="preserve">**TNPTI has rolling admissions meaning students may apply and enroll at any time.</w:t>
      </w:r>
      <w:r w:rsidDel="00000000" w:rsidR="00000000" w:rsidRPr="00000000">
        <w:br w:type="page"/>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EKG Technician Purpose and Objectives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goal of this course is to teach students what basic requirements are needed, in conjunction with the state laws of Tennessee, to become a knowledgeable EKG Technician who can be employed in the state of Tennessee.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Students will receive a Certificate of Completion upon successful completion of the classroom hours, exams, and the 8-hour externship. The cost of tuition is $1500 plus the materials fee of $100 for a total of $1600.</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Over the course of this 60-hour program, students will learn: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role of the EKG Technician</w:t>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to take vital signs</w:t>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Understanding blood pressure variations</w:t>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Understanding respiratory rate</w:t>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Understanding heart rates and variations</w:t>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Understanding the anatomy of the human heart</w:t>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Understanding the parts and functions of the cardiovascular system</w:t>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Understanding the history of electrocardiography</w:t>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components of an EKG</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to prepare a patient for an EKG</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to properly apply the EKG leads</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to complete the EKG procedure from start to finish</w:t>
      </w:r>
    </w:p>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to interpret the results of the EKG</w:t>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Understanding common cardiovascular medical conditions</w:t>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Maintaining, cleaning, and sanitation of the medical office, classroom, laboratory, public spaces, surfaces, surfaces, and equipment</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br w:type="page"/>
      </w: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EKG Technician Facilities and Equipment</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7C">
      <w:pPr>
        <w:rPr>
          <w:sz w:val="24"/>
          <w:szCs w:val="24"/>
        </w:rPr>
      </w:pPr>
      <w:r w:rsidDel="00000000" w:rsidR="00000000" w:rsidRPr="00000000">
        <w:rPr>
          <w:sz w:val="24"/>
          <w:szCs w:val="24"/>
          <w:rtl w:val="0"/>
        </w:rPr>
        <w:t xml:space="preserve">The TN Professional Training Institute’s 48-hour EKG Technician Program is an intensive, hands-on learning experience. You will spend 40 hours in our facility in the classroom and 8 hours in an externship in a predetermined clinical location.</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General Facility</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Patient Chairs</w:t>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Medical table</w:t>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Tables and chairs for seating up to 10 students</w:t>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EKG Machines</w:t>
      </w:r>
    </w:p>
    <w:p w:rsidR="00000000" w:rsidDel="00000000" w:rsidP="00000000" w:rsidRDefault="00000000" w:rsidRPr="00000000" w14:paraId="000000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Mannequins</w:t>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Blood pressure monitor</w:t>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Phlebotomy kits</w:t>
      </w:r>
    </w:p>
    <w:p w:rsidR="00000000" w:rsidDel="00000000" w:rsidP="00000000" w:rsidRDefault="00000000" w:rsidRPr="00000000" w14:paraId="000000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Various medical equipment and supplies for classroom use</w:t>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Video and computer screens for teaching</w:t>
      </w:r>
    </w:p>
    <w:p w:rsidR="00000000" w:rsidDel="00000000" w:rsidP="00000000" w:rsidRDefault="00000000" w:rsidRPr="00000000" w14:paraId="000000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PPE equipment for students</w:t>
      </w:r>
    </w:p>
    <w:p w:rsidR="00000000" w:rsidDel="00000000" w:rsidP="00000000" w:rsidRDefault="00000000" w:rsidRPr="00000000" w14:paraId="000000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Whiteboard for illustrations and exercises with dry erase markers</w:t>
      </w:r>
    </w:p>
    <w:p w:rsidR="00000000" w:rsidDel="00000000" w:rsidP="00000000" w:rsidRDefault="00000000" w:rsidRPr="00000000" w14:paraId="0000008B">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EKG Technician Admissions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Students wishing to enroll in the TN Professional Training Institute’s 60-hour EKG Technician program must be: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18 years of age or older</w:t>
      </w:r>
    </w:p>
    <w:p w:rsidR="00000000" w:rsidDel="00000000" w:rsidP="00000000" w:rsidRDefault="00000000" w:rsidRPr="00000000" w14:paraId="0000009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Have a clear criminal record</w:t>
      </w:r>
    </w:p>
    <w:p w:rsidR="00000000" w:rsidDel="00000000" w:rsidP="00000000" w:rsidRDefault="00000000" w:rsidRPr="00000000" w14:paraId="0000009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Willing and able to work with patients while giving the best patient care possible.</w:t>
      </w:r>
    </w:p>
    <w:p w:rsidR="00000000" w:rsidDel="00000000" w:rsidP="00000000" w:rsidRDefault="00000000" w:rsidRPr="00000000" w14:paraId="000000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least a high school or GED graduate. Official transcripts/GED test scores are required and must be requested by the student from their school to be sent directly to TNPTI at transcripts@tnpti.com or our mailing address.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this sounds like you, visit www.TNPTI.com or come by TN Professional Training Institute to fill out an application today. Tuition and materials fees are due prior to starting class. Due to the advanced, hands-on nature of this course, late enrollment will not be allowed.</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EKG Technician Code of Conduct</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TN Professional Training Institute is a peaceful, productive place where students come to study about becoming an EKG Technician. Our goal is to provide a pleasant environment for our students, and we ask that you do the same.</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respectful of the property and of each other. Try to arrive 10 minutes early for classes.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TNPTI students will abide by the TNPTI Code of Honor.</w:t>
      </w:r>
    </w:p>
    <w:p w:rsidR="00000000" w:rsidDel="00000000" w:rsidP="00000000" w:rsidRDefault="00000000" w:rsidRPr="00000000" w14:paraId="0000009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in a clinical environment, students should refrain from chewing gum, eating, and drinking during this time.</w:t>
      </w:r>
    </w:p>
    <w:p w:rsidR="00000000" w:rsidDel="00000000" w:rsidP="00000000" w:rsidRDefault="00000000" w:rsidRPr="00000000" w14:paraId="0000009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TNPTI strives to maintain a professional clinical environment. To do this, TNPTI students are asked to cover any visible tattoos/body art. Additionally, jewelry is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restricted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only one (1) piercing (per lobe) per ear and one (1) wedding band/ring if applicable.</w:t>
      </w:r>
    </w:p>
    <w:p w:rsidR="00000000" w:rsidDel="00000000" w:rsidP="00000000" w:rsidRDefault="00000000" w:rsidRPr="00000000" w14:paraId="000000A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Students must wear closed-toe and closed-heel footwear and all black scrubs per dress code.</w:t>
      </w:r>
    </w:p>
    <w:p w:rsidR="00000000" w:rsidDel="00000000" w:rsidP="00000000" w:rsidRDefault="00000000" w:rsidRPr="00000000" w14:paraId="000000A1">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TNPTI Code of Honor</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Code Defined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It is presumed that any student who enrolls at TN Professional Training Institute is willing to conform to a pattern of mutual trust and honor and shall deal honorably with all members of the TNPTI community. It must be understood that it is the responsibility of each student, faculty, and staff member to preserve, nurture and strengthen this spirit of honor. TNPTI students shall at all times refrain from and discourage all attempts at falsifying information (lying); making untrue statements and disparaging remarks; cheating, stealing; plagiarism and vandalism. When a violation of the Honor Code is detected, the student(s) involved will be brought to the attention of the instructor and the Institutional Director or the Executive Director, who will come to a mutual agreement upon the disciplinary action appropriate for the action against the TNPTI code of honor.</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Violations Defined: "Lying"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 defined as any attempt to deceive, falsify, or misrepresent the truth in any matter involving program business. Program business includes, but is not limited to, financial aid information, excuses for absences and statements to instructors and TNPRI Administration in order to reschedule tests or assignments and responses to the queries of TNPTI staff.</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"Cheating"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is defined as the employment of or rendering of any illicit aid in any assigned work.</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"Stealing"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is defined as the appropriation of money or property belonging to another person, organization, or the school. This also includes the borrowing of property without the knowledge of the owner.</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"Plagiarism"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is defined as presenting as one's own work the words or ideas of an author or fellow student. Students should document quotes through quotation marks and footnotes or other accepted citation methods. Ignorance of these rules concerning plagiarism is not an excuse. When in doubt, students should seek clarification from the instructor who assigned the task.</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"Vandalism"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is defined as intentional, malicious damage to university property or property belonging to others.</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Penalties: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directors may, for any first offense violation of the TNPTI Code of Honor, impose immediate dismissal of the student for the remainder of program (depending on the severity of the violation). Dismissed students will not receive a refund for tuition monies paid. Readmission for a student will be granted at the discretion of the Institutional Director.</w:t>
      </w:r>
      <w:r w:rsidDel="00000000" w:rsidR="00000000" w:rsidRPr="00000000">
        <w:br w:type="page"/>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TNPTI Dress Code</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students must wear black scrubs during classroom hours.</w:t>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students must wear closed toe and closed heel shoes during classroom hours.</w:t>
      </w:r>
    </w:p>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students must wear their hair up if hair length is longer than shoulder length.</w:t>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Nails should be short, clean and neat.</w:t>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Lab coats provided by the school should be worn during clinical/lab hours.</w:t>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PPEs should be worn during clinical hours.</w:t>
      </w:r>
    </w:p>
    <w:p w:rsidR="00000000" w:rsidDel="00000000" w:rsidP="00000000" w:rsidRDefault="00000000" w:rsidRPr="00000000" w14:paraId="000000B9">
      <w:pPr>
        <w:spacing w:after="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A">
      <w:pPr>
        <w:spacing w:after="0" w:line="240" w:lineRule="auto"/>
        <w:rPr>
          <w:sz w:val="24"/>
          <w:szCs w:val="24"/>
        </w:rPr>
      </w:pPr>
      <w:r w:rsidDel="00000000" w:rsidR="00000000" w:rsidRPr="00000000">
        <w:rPr>
          <w:rtl w:val="0"/>
        </w:rPr>
      </w:r>
    </w:p>
    <w:p w:rsidR="00000000" w:rsidDel="00000000" w:rsidP="00000000" w:rsidRDefault="00000000" w:rsidRPr="00000000" w14:paraId="000000BB">
      <w:pPr>
        <w:spacing w:after="0" w:line="24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EKG Technician Attendance Requirements</w:t>
      </w:r>
    </w:p>
    <w:p w:rsidR="00000000" w:rsidDel="00000000" w:rsidP="00000000" w:rsidRDefault="00000000" w:rsidRPr="00000000" w14:paraId="000000BC">
      <w:pPr>
        <w:spacing w:after="0" w:line="240" w:lineRule="auto"/>
        <w:rPr>
          <w:sz w:val="24"/>
          <w:szCs w:val="24"/>
        </w:rPr>
      </w:pPr>
      <w:r w:rsidDel="00000000" w:rsidR="00000000" w:rsidRPr="00000000">
        <w:rPr>
          <w:rtl w:val="0"/>
        </w:rPr>
      </w:r>
    </w:p>
    <w:p w:rsidR="00000000" w:rsidDel="00000000" w:rsidP="00000000" w:rsidRDefault="00000000" w:rsidRPr="00000000" w14:paraId="000000BD">
      <w:pPr>
        <w:spacing w:after="0" w:line="240" w:lineRule="auto"/>
        <w:rPr>
          <w:sz w:val="24"/>
          <w:szCs w:val="24"/>
        </w:rPr>
      </w:pPr>
      <w:r w:rsidDel="00000000" w:rsidR="00000000" w:rsidRPr="00000000">
        <w:rPr>
          <w:sz w:val="24"/>
          <w:szCs w:val="24"/>
          <w:rtl w:val="0"/>
        </w:rPr>
        <w:t xml:space="preserve">The TN Professional Training Institute’s EKG technician training program is an intensive, accelerated, 48-hour program. Students who miss class or their externship can be dismissed and may be moved to the next session at the discretion of the instructor.</w:t>
      </w:r>
    </w:p>
    <w:p w:rsidR="00000000" w:rsidDel="00000000" w:rsidP="00000000" w:rsidRDefault="00000000" w:rsidRPr="00000000" w14:paraId="000000BE">
      <w:pPr>
        <w:spacing w:after="0" w:line="240" w:lineRule="auto"/>
        <w:rPr>
          <w:sz w:val="24"/>
          <w:szCs w:val="24"/>
        </w:rPr>
      </w:pPr>
      <w:r w:rsidDel="00000000" w:rsidR="00000000" w:rsidRPr="00000000">
        <w:rPr>
          <w:sz w:val="24"/>
          <w:szCs w:val="24"/>
          <w:rtl w:val="0"/>
        </w:rPr>
        <w:t xml:space="preserve">Arriving late or leaving early may result in an absence.</w:t>
      </w:r>
    </w:p>
    <w:p w:rsidR="00000000" w:rsidDel="00000000" w:rsidP="00000000" w:rsidRDefault="00000000" w:rsidRPr="00000000" w14:paraId="000000BF">
      <w:pPr>
        <w:spacing w:after="0" w:line="240" w:lineRule="auto"/>
        <w:rPr>
          <w:sz w:val="24"/>
          <w:szCs w:val="24"/>
        </w:rPr>
      </w:pPr>
      <w:r w:rsidDel="00000000" w:rsidR="00000000" w:rsidRPr="00000000">
        <w:rPr>
          <w:rtl w:val="0"/>
        </w:rPr>
      </w:r>
    </w:p>
    <w:p w:rsidR="00000000" w:rsidDel="00000000" w:rsidP="00000000" w:rsidRDefault="00000000" w:rsidRPr="00000000" w14:paraId="000000C0">
      <w:pPr>
        <w:spacing w:after="0" w:line="240" w:lineRule="auto"/>
        <w:rPr>
          <w:sz w:val="24"/>
          <w:szCs w:val="24"/>
        </w:rPr>
      </w:pPr>
      <w:r w:rsidDel="00000000" w:rsidR="00000000" w:rsidRPr="00000000">
        <w:rPr>
          <w:sz w:val="24"/>
          <w:szCs w:val="24"/>
          <w:rtl w:val="0"/>
        </w:rPr>
        <w:t xml:space="preserve">TNPTI offers its students the opportunity to make up class hours in the next scheduled term when discussed and arranged in advance with the administration.</w:t>
      </w:r>
    </w:p>
    <w:p w:rsidR="00000000" w:rsidDel="00000000" w:rsidP="00000000" w:rsidRDefault="00000000" w:rsidRPr="00000000" w14:paraId="000000C1">
      <w:pPr>
        <w:spacing w:after="0" w:line="240" w:lineRule="auto"/>
        <w:rPr/>
      </w:pPr>
      <w:r w:rsidDel="00000000" w:rsidR="00000000" w:rsidRPr="00000000">
        <w:rPr>
          <w:rtl w:val="0"/>
        </w:rPr>
      </w:r>
    </w:p>
    <w:p w:rsidR="00000000" w:rsidDel="00000000" w:rsidP="00000000" w:rsidRDefault="00000000" w:rsidRPr="00000000" w14:paraId="000000C2">
      <w:pPr>
        <w:rPr/>
      </w:pPr>
      <w:r w:rsidDel="00000000" w:rsidR="00000000" w:rsidRPr="00000000">
        <w:br w:type="page"/>
      </w:r>
      <w:r w:rsidDel="00000000" w:rsidR="00000000" w:rsidRPr="00000000">
        <w:rPr>
          <w:rtl w:val="0"/>
        </w:rPr>
      </w:r>
    </w:p>
    <w:p w:rsidR="00000000" w:rsidDel="00000000" w:rsidP="00000000" w:rsidRDefault="00000000" w:rsidRPr="00000000" w14:paraId="000000C3">
      <w:pPr>
        <w:widowControl w:val="0"/>
        <w:spacing w:after="0" w:line="24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EKG Technician Program Grievance Policy</w:t>
      </w:r>
    </w:p>
    <w:p w:rsidR="00000000" w:rsidDel="00000000" w:rsidP="00000000" w:rsidRDefault="00000000" w:rsidRPr="00000000" w14:paraId="000000C4">
      <w:pPr>
        <w:widowControl w:val="0"/>
        <w:spacing w:after="0" w:line="240" w:lineRule="auto"/>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C5">
      <w:pPr>
        <w:spacing w:after="0" w:lineRule="auto"/>
        <w:rPr>
          <w:sz w:val="24"/>
          <w:szCs w:val="24"/>
        </w:rPr>
      </w:pPr>
      <w:r w:rsidDel="00000000" w:rsidR="00000000" w:rsidRPr="00000000">
        <w:rPr>
          <w:sz w:val="24"/>
          <w:szCs w:val="24"/>
          <w:rtl w:val="0"/>
        </w:rPr>
        <w:t xml:space="preserve">While we do our best to provide a friendly, conducive environment for learning at the Tennessee Professional Training Institute, we do understand that conflict may arise.</w:t>
        <w:br w:type="textWrapping"/>
        <w:t xml:space="preserve">Because we go out of our way to create a positive learning environment, if there is a misunderstanding between students or instructor, parties involved are encouraged to communicate directly in an attempt to work out any misunderstanding.</w:t>
      </w:r>
    </w:p>
    <w:p w:rsidR="00000000" w:rsidDel="00000000" w:rsidP="00000000" w:rsidRDefault="00000000" w:rsidRPr="00000000" w14:paraId="000000C6">
      <w:pPr>
        <w:spacing w:after="0" w:lineRule="auto"/>
        <w:rPr>
          <w:sz w:val="24"/>
          <w:szCs w:val="24"/>
        </w:rPr>
      </w:pPr>
      <w:r w:rsidDel="00000000" w:rsidR="00000000" w:rsidRPr="00000000">
        <w:rPr>
          <w:rtl w:val="0"/>
        </w:rPr>
      </w:r>
    </w:p>
    <w:p w:rsidR="00000000" w:rsidDel="00000000" w:rsidP="00000000" w:rsidRDefault="00000000" w:rsidRPr="00000000" w14:paraId="000000C7">
      <w:pPr>
        <w:spacing w:after="0" w:lineRule="auto"/>
        <w:rPr>
          <w:sz w:val="24"/>
          <w:szCs w:val="24"/>
        </w:rPr>
      </w:pPr>
      <w:r w:rsidDel="00000000" w:rsidR="00000000" w:rsidRPr="00000000">
        <w:rPr>
          <w:sz w:val="24"/>
          <w:szCs w:val="24"/>
          <w:rtl w:val="0"/>
        </w:rPr>
        <w:t xml:space="preserve">If the issue has not been resolved after communication attempts have been made, students may get in contact with the Institutional Director, Nancy Schott, at 1630 S. Church St., Suite 302 Murfreesboro, TN 37130 and can be reached by phone or email at 615-631-8440 or at info@tnpti.com. The director may ask students to submit their grievance in writing. The institutional director will act on the grievance and inform all involved parties in writing within 7 business days of receiving the complaint. All grievances must be submitted no later than seven (7) days from the final day of the course completion or last day of class attendance (whichever comes first).</w:t>
      </w:r>
    </w:p>
    <w:p w:rsidR="00000000" w:rsidDel="00000000" w:rsidP="00000000" w:rsidRDefault="00000000" w:rsidRPr="00000000" w14:paraId="000000C8">
      <w:pPr>
        <w:spacing w:after="0" w:lineRule="auto"/>
        <w:rPr>
          <w:sz w:val="24"/>
          <w:szCs w:val="24"/>
        </w:rPr>
      </w:pPr>
      <w:r w:rsidDel="00000000" w:rsidR="00000000" w:rsidRPr="00000000">
        <w:rPr>
          <w:rtl w:val="0"/>
        </w:rPr>
      </w:r>
    </w:p>
    <w:p w:rsidR="00000000" w:rsidDel="00000000" w:rsidP="00000000" w:rsidRDefault="00000000" w:rsidRPr="00000000" w14:paraId="000000C9">
      <w:pPr>
        <w:spacing w:after="0" w:lineRule="auto"/>
        <w:rPr>
          <w:sz w:val="24"/>
          <w:szCs w:val="24"/>
        </w:rPr>
      </w:pPr>
      <w:r w:rsidDel="00000000" w:rsidR="00000000" w:rsidRPr="00000000">
        <w:rPr>
          <w:sz w:val="24"/>
          <w:szCs w:val="24"/>
          <w:rtl w:val="0"/>
        </w:rPr>
        <w:t xml:space="preserve">Any person claiming damage or loss as a result of any act or practice by this institution that may be a violation of the Title 49, Chapter 7, Part 20 or Rule Chapter 1540-01-02 may file a complaint with the Tennessee Higher Education Commission, Division of Postsecondary Authorization after exhausting the grievance process at the institution.</w:t>
      </w:r>
    </w:p>
    <w:p w:rsidR="00000000" w:rsidDel="00000000" w:rsidP="00000000" w:rsidRDefault="00000000" w:rsidRPr="00000000" w14:paraId="000000CA">
      <w:pPr>
        <w:spacing w:after="0" w:lineRule="auto"/>
        <w:rPr>
          <w:sz w:val="24"/>
          <w:szCs w:val="24"/>
        </w:rPr>
      </w:pPr>
      <w:r w:rsidDel="00000000" w:rsidR="00000000" w:rsidRPr="00000000">
        <w:rPr>
          <w:rtl w:val="0"/>
        </w:rPr>
      </w:r>
    </w:p>
    <w:p w:rsidR="00000000" w:rsidDel="00000000" w:rsidP="00000000" w:rsidRDefault="00000000" w:rsidRPr="00000000" w14:paraId="000000CB">
      <w:pPr>
        <w:spacing w:after="0" w:lineRule="auto"/>
        <w:rPr>
          <w:sz w:val="24"/>
          <w:szCs w:val="24"/>
        </w:rPr>
      </w:pPr>
      <w:r w:rsidDel="00000000" w:rsidR="00000000" w:rsidRPr="00000000">
        <w:rPr>
          <w:sz w:val="24"/>
          <w:szCs w:val="24"/>
          <w:rtl w:val="0"/>
        </w:rPr>
        <w:t xml:space="preserve">If a student feels that the issue has not been addressed satisfactorily, after having communicated with the Institutional Director at TNPTI then they are asked to write a letter to the Tennessee Higher Education Commission at the following address for issue resolution:</w:t>
      </w:r>
    </w:p>
    <w:p w:rsidR="00000000" w:rsidDel="00000000" w:rsidP="00000000" w:rsidRDefault="00000000" w:rsidRPr="00000000" w14:paraId="000000CC">
      <w:pPr>
        <w:spacing w:after="0" w:lineRule="auto"/>
        <w:rPr>
          <w:sz w:val="24"/>
          <w:szCs w:val="24"/>
        </w:rPr>
      </w:pPr>
      <w:r w:rsidDel="00000000" w:rsidR="00000000" w:rsidRPr="00000000">
        <w:rPr>
          <w:rtl w:val="0"/>
        </w:rPr>
      </w:r>
    </w:p>
    <w:p w:rsidR="00000000" w:rsidDel="00000000" w:rsidP="00000000" w:rsidRDefault="00000000" w:rsidRPr="00000000" w14:paraId="000000CD">
      <w:pPr>
        <w:spacing w:after="0" w:lineRule="auto"/>
        <w:rPr>
          <w:sz w:val="24"/>
          <w:szCs w:val="24"/>
        </w:rPr>
      </w:pPr>
      <w:r w:rsidDel="00000000" w:rsidR="00000000" w:rsidRPr="00000000">
        <w:rPr>
          <w:rtl w:val="0"/>
        </w:rPr>
      </w:r>
    </w:p>
    <w:p w:rsidR="00000000" w:rsidDel="00000000" w:rsidP="00000000" w:rsidRDefault="00000000" w:rsidRPr="00000000" w14:paraId="000000CE">
      <w:pPr>
        <w:spacing w:after="0" w:lineRule="auto"/>
        <w:rPr>
          <w:b w:val="1"/>
          <w:sz w:val="24"/>
          <w:szCs w:val="24"/>
        </w:rPr>
      </w:pPr>
      <w:r w:rsidDel="00000000" w:rsidR="00000000" w:rsidRPr="00000000">
        <w:rPr>
          <w:b w:val="1"/>
          <w:sz w:val="24"/>
          <w:szCs w:val="24"/>
          <w:rtl w:val="0"/>
        </w:rPr>
        <w:t xml:space="preserve">Postsecondary School Authorization Staff </w:t>
      </w:r>
    </w:p>
    <w:p w:rsidR="00000000" w:rsidDel="00000000" w:rsidP="00000000" w:rsidRDefault="00000000" w:rsidRPr="00000000" w14:paraId="000000CF">
      <w:pPr>
        <w:spacing w:after="0" w:lineRule="auto"/>
        <w:rPr>
          <w:sz w:val="24"/>
          <w:szCs w:val="24"/>
        </w:rPr>
      </w:pPr>
      <w:r w:rsidDel="00000000" w:rsidR="00000000" w:rsidRPr="00000000">
        <w:rPr>
          <w:sz w:val="24"/>
          <w:szCs w:val="24"/>
          <w:rtl w:val="0"/>
        </w:rPr>
        <w:t xml:space="preserve">Tennessee Higher Education Commission </w:t>
      </w:r>
    </w:p>
    <w:p w:rsidR="00000000" w:rsidDel="00000000" w:rsidP="00000000" w:rsidRDefault="00000000" w:rsidRPr="00000000" w14:paraId="000000D0">
      <w:pPr>
        <w:spacing w:after="0" w:lineRule="auto"/>
        <w:rPr>
          <w:sz w:val="24"/>
          <w:szCs w:val="24"/>
        </w:rPr>
      </w:pPr>
      <w:r w:rsidDel="00000000" w:rsidR="00000000" w:rsidRPr="00000000">
        <w:rPr>
          <w:sz w:val="24"/>
          <w:szCs w:val="24"/>
          <w:rtl w:val="0"/>
        </w:rPr>
        <w:t xml:space="preserve">Parkway Towers, Suite 1900</w:t>
      </w:r>
    </w:p>
    <w:p w:rsidR="00000000" w:rsidDel="00000000" w:rsidP="00000000" w:rsidRDefault="00000000" w:rsidRPr="00000000" w14:paraId="000000D1">
      <w:pPr>
        <w:spacing w:after="0" w:lineRule="auto"/>
        <w:rPr>
          <w:sz w:val="24"/>
          <w:szCs w:val="24"/>
        </w:rPr>
      </w:pPr>
      <w:r w:rsidDel="00000000" w:rsidR="00000000" w:rsidRPr="00000000">
        <w:rPr>
          <w:sz w:val="24"/>
          <w:szCs w:val="24"/>
          <w:rtl w:val="0"/>
        </w:rPr>
        <w:t xml:space="preserve">404 James Robertson Parkway</w:t>
      </w:r>
    </w:p>
    <w:p w:rsidR="00000000" w:rsidDel="00000000" w:rsidP="00000000" w:rsidRDefault="00000000" w:rsidRPr="00000000" w14:paraId="000000D2">
      <w:pPr>
        <w:spacing w:after="0" w:lineRule="auto"/>
        <w:rPr>
          <w:sz w:val="24"/>
          <w:szCs w:val="24"/>
        </w:rPr>
      </w:pPr>
      <w:r w:rsidDel="00000000" w:rsidR="00000000" w:rsidRPr="00000000">
        <w:rPr>
          <w:sz w:val="24"/>
          <w:szCs w:val="24"/>
          <w:rtl w:val="0"/>
        </w:rPr>
        <w:t xml:space="preserve">Nashville, Tennessee 37243</w:t>
      </w:r>
    </w:p>
    <w:p w:rsidR="00000000" w:rsidDel="00000000" w:rsidP="00000000" w:rsidRDefault="00000000" w:rsidRPr="00000000" w14:paraId="000000D3">
      <w:pPr>
        <w:spacing w:after="0" w:lineRule="auto"/>
        <w:rPr>
          <w:sz w:val="24"/>
          <w:szCs w:val="24"/>
        </w:rPr>
      </w:pPr>
      <w:r w:rsidDel="00000000" w:rsidR="00000000" w:rsidRPr="00000000">
        <w:rPr>
          <w:rtl w:val="0"/>
        </w:rPr>
      </w:r>
    </w:p>
    <w:p w:rsidR="00000000" w:rsidDel="00000000" w:rsidP="00000000" w:rsidRDefault="00000000" w:rsidRPr="00000000" w14:paraId="000000D4">
      <w:pPr>
        <w:spacing w:after="0" w:lineRule="auto"/>
        <w:rPr/>
      </w:pPr>
      <w:r w:rsidDel="00000000" w:rsidR="00000000" w:rsidRPr="00000000">
        <w:rPr>
          <w:sz w:val="24"/>
          <w:szCs w:val="24"/>
          <w:rtl w:val="0"/>
        </w:rPr>
        <w:t xml:space="preserve">The telephone number of this department is 615-741-5293.</w:t>
      </w:r>
      <w:r w:rsidDel="00000000" w:rsidR="00000000" w:rsidRPr="00000000">
        <w:br w:type="page"/>
      </w:r>
      <w:r w:rsidDel="00000000" w:rsidR="00000000" w:rsidRPr="00000000">
        <w:rPr>
          <w:rtl w:val="0"/>
        </w:rPr>
      </w:r>
    </w:p>
    <w:p w:rsidR="00000000" w:rsidDel="00000000" w:rsidP="00000000" w:rsidRDefault="00000000" w:rsidRPr="00000000" w14:paraId="000000D5">
      <w:pPr>
        <w:spacing w:after="0" w:line="24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EKG Technician Course Requirements</w:t>
      </w:r>
    </w:p>
    <w:p w:rsidR="00000000" w:rsidDel="00000000" w:rsidP="00000000" w:rsidRDefault="00000000" w:rsidRPr="00000000" w14:paraId="000000D6">
      <w:pPr>
        <w:spacing w:after="0" w:line="240" w:lineRule="auto"/>
        <w:rPr>
          <w:sz w:val="24"/>
          <w:szCs w:val="24"/>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Students must be at least 18 years of age.</w:t>
      </w:r>
    </w:p>
    <w:p w:rsidR="00000000" w:rsidDel="00000000" w:rsidP="00000000" w:rsidRDefault="00000000" w:rsidRPr="00000000" w14:paraId="000000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Students must be at least a high school, GED/HISET graduate and submit official transcripts indicating date of graduation from high school or GED pass date and scores from their school. *Transcripts must be sent “school to school” to be accepted. </w:t>
      </w:r>
    </w:p>
    <w:p w:rsidR="00000000" w:rsidDel="00000000" w:rsidP="00000000" w:rsidRDefault="00000000" w:rsidRPr="00000000" w14:paraId="000000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Students are required to maintain an 80% average to graduate. If the student does not maintain an 80% average throughout the course, they may be asked to repeat some or all portions of the course.</w:t>
      </w:r>
    </w:p>
    <w:p w:rsidR="00000000" w:rsidDel="00000000" w:rsidP="00000000" w:rsidRDefault="00000000" w:rsidRPr="00000000" w14:paraId="000000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Students are required to purchase black scrubs prior to starting the course and are required to wear them for each session over the course of the program.</w:t>
      </w:r>
    </w:p>
    <w:p w:rsidR="00000000" w:rsidDel="00000000" w:rsidP="00000000" w:rsidRDefault="00000000" w:rsidRPr="00000000" w14:paraId="000000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Students must have a clear criminal record.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Please see the director if you have any questions regarding this status.</w:t>
      </w: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Students must complete 40 hours of classroom instruction as well as an 8-hour externship approved and set up by TNPTI.</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10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 files will be kept securely at TNPTI’s corporate office</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E0">
      <w:pPr>
        <w:rPr>
          <w:b w:val="1"/>
          <w:sz w:val="36"/>
          <w:szCs w:val="36"/>
        </w:rPr>
      </w:pPr>
      <w:r w:rsidDel="00000000" w:rsidR="00000000" w:rsidRPr="00000000">
        <w:rPr>
          <w:b w:val="1"/>
          <w:sz w:val="36"/>
          <w:szCs w:val="36"/>
          <w:rtl w:val="0"/>
        </w:rPr>
        <w:t xml:space="preserve">EKG Technician Progress (Grades)</w:t>
      </w:r>
    </w:p>
    <w:p w:rsidR="00000000" w:rsidDel="00000000" w:rsidP="00000000" w:rsidRDefault="00000000" w:rsidRPr="00000000" w14:paraId="000000E1">
      <w:pPr>
        <w:rPr>
          <w:b w:val="1"/>
          <w:sz w:val="36"/>
          <w:szCs w:val="36"/>
        </w:rPr>
      </w:pPr>
      <w:r w:rsidDel="00000000" w:rsidR="00000000" w:rsidRPr="00000000">
        <w:rPr>
          <w:sz w:val="24"/>
          <w:szCs w:val="24"/>
          <w:rtl w:val="0"/>
        </w:rPr>
        <w:t xml:space="preserve">The instructor will keep a daily log of students’ grades and will communicate with students their updated grades on a daily basis.</w:t>
      </w:r>
      <w:r w:rsidDel="00000000" w:rsidR="00000000" w:rsidRPr="00000000">
        <w:rPr>
          <w:rtl w:val="0"/>
        </w:rPr>
      </w:r>
    </w:p>
    <w:p w:rsidR="00000000" w:rsidDel="00000000" w:rsidP="00000000" w:rsidRDefault="00000000" w:rsidRPr="00000000" w14:paraId="000000E2">
      <w:pPr>
        <w:rPr>
          <w:b w:val="1"/>
          <w:sz w:val="24"/>
          <w:szCs w:val="24"/>
        </w:rPr>
      </w:pPr>
      <w:r w:rsidDel="00000000" w:rsidR="00000000" w:rsidRPr="00000000">
        <w:rPr>
          <w:b w:val="1"/>
          <w:sz w:val="24"/>
          <w:szCs w:val="24"/>
          <w:rtl w:val="0"/>
        </w:rPr>
        <w:t xml:space="preserve">Grading System</w:t>
      </w:r>
    </w:p>
    <w:p w:rsidR="00000000" w:rsidDel="00000000" w:rsidP="00000000" w:rsidRDefault="00000000" w:rsidRPr="00000000" w14:paraId="000000E3">
      <w:pPr>
        <w:spacing w:after="0" w:line="240" w:lineRule="auto"/>
        <w:rPr>
          <w:b w:val="1"/>
          <w:sz w:val="24"/>
          <w:szCs w:val="24"/>
        </w:rPr>
      </w:pPr>
      <w:r w:rsidDel="00000000" w:rsidR="00000000" w:rsidRPr="00000000">
        <w:rPr>
          <w:b w:val="1"/>
          <w:sz w:val="24"/>
          <w:szCs w:val="24"/>
          <w:rtl w:val="0"/>
        </w:rPr>
        <w:t xml:space="preserve">101+</w:t>
        <w:tab/>
        <w:tab/>
        <w:t xml:space="preserve">A+</w:t>
      </w:r>
    </w:p>
    <w:p w:rsidR="00000000" w:rsidDel="00000000" w:rsidP="00000000" w:rsidRDefault="00000000" w:rsidRPr="00000000" w14:paraId="000000E4">
      <w:pPr>
        <w:spacing w:after="0" w:line="240" w:lineRule="auto"/>
        <w:rPr>
          <w:b w:val="1"/>
          <w:sz w:val="24"/>
          <w:szCs w:val="24"/>
        </w:rPr>
      </w:pPr>
      <w:r w:rsidDel="00000000" w:rsidR="00000000" w:rsidRPr="00000000">
        <w:rPr>
          <w:b w:val="1"/>
          <w:sz w:val="24"/>
          <w:szCs w:val="24"/>
          <w:rtl w:val="0"/>
        </w:rPr>
        <w:t xml:space="preserve">90-100</w:t>
        <w:tab/>
        <w:tab/>
        <w:t xml:space="preserve">A</w:t>
      </w:r>
    </w:p>
    <w:p w:rsidR="00000000" w:rsidDel="00000000" w:rsidP="00000000" w:rsidRDefault="00000000" w:rsidRPr="00000000" w14:paraId="000000E5">
      <w:pPr>
        <w:spacing w:after="0" w:line="240" w:lineRule="auto"/>
        <w:rPr>
          <w:b w:val="1"/>
          <w:sz w:val="24"/>
          <w:szCs w:val="24"/>
        </w:rPr>
      </w:pPr>
      <w:r w:rsidDel="00000000" w:rsidR="00000000" w:rsidRPr="00000000">
        <w:rPr>
          <w:b w:val="1"/>
          <w:sz w:val="24"/>
          <w:szCs w:val="24"/>
          <w:rtl w:val="0"/>
        </w:rPr>
        <w:t xml:space="preserve">80-89</w:t>
        <w:tab/>
        <w:tab/>
        <w:t xml:space="preserve">B</w:t>
      </w:r>
    </w:p>
    <w:p w:rsidR="00000000" w:rsidDel="00000000" w:rsidP="00000000" w:rsidRDefault="00000000" w:rsidRPr="00000000" w14:paraId="000000E6">
      <w:pPr>
        <w:spacing w:after="0" w:line="240" w:lineRule="auto"/>
        <w:rPr>
          <w:b w:val="1"/>
          <w:sz w:val="24"/>
          <w:szCs w:val="24"/>
        </w:rPr>
      </w:pPr>
      <w:r w:rsidDel="00000000" w:rsidR="00000000" w:rsidRPr="00000000">
        <w:rPr>
          <w:b w:val="1"/>
          <w:sz w:val="24"/>
          <w:szCs w:val="24"/>
          <w:rtl w:val="0"/>
        </w:rPr>
        <w:t xml:space="preserve">70-79</w:t>
        <w:tab/>
        <w:tab/>
        <w:t xml:space="preserve">C</w:t>
      </w:r>
    </w:p>
    <w:p w:rsidR="00000000" w:rsidDel="00000000" w:rsidP="00000000" w:rsidRDefault="00000000" w:rsidRPr="00000000" w14:paraId="000000E7">
      <w:pPr>
        <w:spacing w:after="0" w:line="240" w:lineRule="auto"/>
        <w:rPr>
          <w:b w:val="1"/>
          <w:sz w:val="24"/>
          <w:szCs w:val="24"/>
        </w:rPr>
      </w:pPr>
      <w:r w:rsidDel="00000000" w:rsidR="00000000" w:rsidRPr="00000000">
        <w:rPr>
          <w:b w:val="1"/>
          <w:sz w:val="24"/>
          <w:szCs w:val="24"/>
          <w:rtl w:val="0"/>
        </w:rPr>
        <w:t xml:space="preserve">60-69</w:t>
        <w:tab/>
        <w:tab/>
        <w:t xml:space="preserve">D</w:t>
      </w:r>
    </w:p>
    <w:p w:rsidR="00000000" w:rsidDel="00000000" w:rsidP="00000000" w:rsidRDefault="00000000" w:rsidRPr="00000000" w14:paraId="000000E8">
      <w:pPr>
        <w:spacing w:after="0" w:line="240" w:lineRule="auto"/>
        <w:rPr>
          <w:b w:val="1"/>
          <w:sz w:val="24"/>
          <w:szCs w:val="24"/>
        </w:rPr>
      </w:pPr>
      <w:r w:rsidDel="00000000" w:rsidR="00000000" w:rsidRPr="00000000">
        <w:rPr>
          <w:b w:val="1"/>
          <w:sz w:val="24"/>
          <w:szCs w:val="24"/>
          <w:rtl w:val="0"/>
        </w:rPr>
        <w:t xml:space="preserve">0-59</w:t>
        <w:tab/>
        <w:tab/>
        <w:t xml:space="preserve">F</w:t>
      </w:r>
    </w:p>
    <w:p w:rsidR="00000000" w:rsidDel="00000000" w:rsidP="00000000" w:rsidRDefault="00000000" w:rsidRPr="00000000" w14:paraId="000000E9">
      <w:pPr>
        <w:rPr>
          <w:sz w:val="24"/>
          <w:szCs w:val="24"/>
        </w:rPr>
      </w:pPr>
      <w:r w:rsidDel="00000000" w:rsidR="00000000" w:rsidRPr="00000000">
        <w:rPr>
          <w:rtl w:val="0"/>
        </w:rPr>
      </w:r>
    </w:p>
    <w:p w:rsidR="00000000" w:rsidDel="00000000" w:rsidP="00000000" w:rsidRDefault="00000000" w:rsidRPr="00000000" w14:paraId="000000EA">
      <w:pPr>
        <w:rPr>
          <w:sz w:val="24"/>
          <w:szCs w:val="24"/>
        </w:rPr>
      </w:pPr>
      <w:r w:rsidDel="00000000" w:rsidR="00000000" w:rsidRPr="00000000">
        <w:rPr>
          <w:b w:val="1"/>
          <w:sz w:val="24"/>
          <w:szCs w:val="24"/>
          <w:rtl w:val="0"/>
        </w:rPr>
        <w:t xml:space="preserve">W = Withdraw</w:t>
      </w:r>
      <w:r w:rsidDel="00000000" w:rsidR="00000000" w:rsidRPr="00000000">
        <w:rPr>
          <w:sz w:val="24"/>
          <w:szCs w:val="24"/>
          <w:rtl w:val="0"/>
        </w:rPr>
        <w:t xml:space="preserve">, A student may withdraw at any point during the program and will receive a “W” withdrawal grade on their report card.</w:t>
      </w:r>
    </w:p>
    <w:p w:rsidR="00000000" w:rsidDel="00000000" w:rsidP="00000000" w:rsidRDefault="00000000" w:rsidRPr="00000000" w14:paraId="000000EB">
      <w:pPr>
        <w:spacing w:before="240" w:lineRule="auto"/>
        <w:rPr>
          <w:sz w:val="24"/>
          <w:szCs w:val="24"/>
        </w:rPr>
      </w:pPr>
      <w:r w:rsidDel="00000000" w:rsidR="00000000" w:rsidRPr="00000000">
        <w:rPr>
          <w:b w:val="1"/>
          <w:sz w:val="24"/>
          <w:szCs w:val="24"/>
          <w:rtl w:val="0"/>
        </w:rPr>
        <w:t xml:space="preserve">I = Incomplete</w:t>
      </w:r>
      <w:r w:rsidDel="00000000" w:rsidR="00000000" w:rsidRPr="00000000">
        <w:rPr>
          <w:sz w:val="24"/>
          <w:szCs w:val="24"/>
          <w:rtl w:val="0"/>
        </w:rPr>
        <w:t xml:space="preserve">, A student may receive an “I” incomplete grade on their report card if they have not completed the course requirements by the end of their course term.</w:t>
      </w:r>
    </w:p>
    <w:p w:rsidR="00000000" w:rsidDel="00000000" w:rsidP="00000000" w:rsidRDefault="00000000" w:rsidRPr="00000000" w14:paraId="000000EC">
      <w:pPr>
        <w:spacing w:before="240" w:lineRule="auto"/>
        <w:rPr>
          <w:sz w:val="24"/>
          <w:szCs w:val="24"/>
        </w:rPr>
      </w:pPr>
      <w:r w:rsidDel="00000000" w:rsidR="00000000" w:rsidRPr="00000000">
        <w:rPr>
          <w:sz w:val="24"/>
          <w:szCs w:val="24"/>
          <w:rtl w:val="0"/>
        </w:rPr>
        <w:t xml:space="preserve">Students will receive a number grade on each of their examinations. Students must maintain an average of 80% or higher in order to pass TNPTI’s phlebotomy program to earn their certification.</w:t>
      </w:r>
    </w:p>
    <w:p w:rsidR="00000000" w:rsidDel="00000000" w:rsidP="00000000" w:rsidRDefault="00000000" w:rsidRPr="00000000" w14:paraId="000000ED">
      <w:pPr>
        <w:rPr>
          <w:sz w:val="24"/>
          <w:szCs w:val="24"/>
        </w:rPr>
      </w:pPr>
      <w:r w:rsidDel="00000000" w:rsidR="00000000" w:rsidRPr="00000000">
        <w:rPr>
          <w:rtl w:val="0"/>
        </w:rPr>
      </w:r>
    </w:p>
    <w:p w:rsidR="00000000" w:rsidDel="00000000" w:rsidP="00000000" w:rsidRDefault="00000000" w:rsidRPr="00000000" w14:paraId="000000EE">
      <w:pPr>
        <w:rPr>
          <w:sz w:val="24"/>
          <w:szCs w:val="24"/>
        </w:rPr>
      </w:pPr>
      <w:r w:rsidDel="00000000" w:rsidR="00000000" w:rsidRPr="00000000">
        <w:rPr>
          <w:rtl w:val="0"/>
        </w:rPr>
      </w:r>
    </w:p>
    <w:p w:rsidR="00000000" w:rsidDel="00000000" w:rsidP="00000000" w:rsidRDefault="00000000" w:rsidRPr="00000000" w14:paraId="000000EF">
      <w:pPr>
        <w:rPr>
          <w:sz w:val="24"/>
          <w:szCs w:val="24"/>
        </w:rPr>
      </w:pPr>
      <w:r w:rsidDel="00000000" w:rsidR="00000000" w:rsidRPr="00000000">
        <w:rPr>
          <w:rtl w:val="0"/>
        </w:rPr>
      </w:r>
    </w:p>
    <w:p w:rsidR="00000000" w:rsidDel="00000000" w:rsidP="00000000" w:rsidRDefault="00000000" w:rsidRPr="00000000" w14:paraId="000000F0">
      <w:pPr>
        <w:rPr>
          <w:b w:val="1"/>
          <w:sz w:val="36"/>
          <w:szCs w:val="36"/>
        </w:rPr>
      </w:pPr>
      <w:r w:rsidDel="00000000" w:rsidR="00000000" w:rsidRPr="00000000">
        <w:rPr>
          <w:b w:val="1"/>
          <w:sz w:val="36"/>
          <w:szCs w:val="36"/>
          <w:rtl w:val="0"/>
        </w:rPr>
        <w:t xml:space="preserve">EKG Technician Student Services</w:t>
      </w:r>
    </w:p>
    <w:p w:rsidR="00000000" w:rsidDel="00000000" w:rsidP="00000000" w:rsidRDefault="00000000" w:rsidRPr="00000000" w14:paraId="000000F1">
      <w:pPr>
        <w:rPr>
          <w:sz w:val="24"/>
          <w:szCs w:val="24"/>
        </w:rPr>
      </w:pPr>
      <w:r w:rsidDel="00000000" w:rsidR="00000000" w:rsidRPr="00000000">
        <w:rPr>
          <w:sz w:val="24"/>
          <w:szCs w:val="24"/>
          <w:rtl w:val="0"/>
        </w:rPr>
        <w:t xml:space="preserve">TN Professional Training Institute’s objective is to teach students the skills needed to become a EKG Technician. Our team will assist students in resume writing, professional etiquette, and interview preparation skills and knowledge. Our goal is to prepare every student to enter the workforce upon successful completion of their course. Though we do not guarantee our students placement in a job, we make every effort to equip students with the tools needed to obtain employment. In addition, we provide students with many up-to-date available job openings though our private Facebook group, which is only accessible to TNPTI graduates.  </w:t>
      </w:r>
    </w:p>
    <w:p w:rsidR="00000000" w:rsidDel="00000000" w:rsidP="00000000" w:rsidRDefault="00000000" w:rsidRPr="00000000" w14:paraId="000000F2">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3">
      <w:pPr>
        <w:rPr>
          <w:b w:val="1"/>
          <w:sz w:val="36"/>
          <w:szCs w:val="36"/>
        </w:rPr>
      </w:pPr>
      <w:r w:rsidDel="00000000" w:rsidR="00000000" w:rsidRPr="00000000">
        <w:rPr>
          <w:b w:val="1"/>
          <w:sz w:val="36"/>
          <w:szCs w:val="36"/>
          <w:rtl w:val="0"/>
        </w:rPr>
        <w:t xml:space="preserve">EKG Technician Program Cost &amp; Payment Policy - $1600</w:t>
      </w:r>
    </w:p>
    <w:p w:rsidR="00000000" w:rsidDel="00000000" w:rsidP="00000000" w:rsidRDefault="00000000" w:rsidRPr="00000000" w14:paraId="000000F4">
      <w:pPr>
        <w:rPr>
          <w:sz w:val="28"/>
          <w:szCs w:val="28"/>
        </w:rPr>
      </w:pPr>
      <w:r w:rsidDel="00000000" w:rsidR="00000000" w:rsidRPr="00000000">
        <w:rPr>
          <w:sz w:val="28"/>
          <w:szCs w:val="28"/>
          <w:rtl w:val="0"/>
        </w:rPr>
        <w:t xml:space="preserve">Effective January 1, 2025, TNPTI tuition payment options are as follows:</w:t>
      </w:r>
    </w:p>
    <w:p w:rsidR="00000000" w:rsidDel="00000000" w:rsidP="00000000" w:rsidRDefault="00000000" w:rsidRPr="00000000" w14:paraId="000000F5">
      <w:pPr>
        <w:rPr>
          <w:sz w:val="28"/>
          <w:szCs w:val="28"/>
        </w:rPr>
      </w:pPr>
      <w:r w:rsidDel="00000000" w:rsidR="00000000" w:rsidRPr="00000000">
        <w:rPr>
          <w:rtl w:val="0"/>
        </w:rPr>
      </w:r>
    </w:p>
    <w:p w:rsidR="00000000" w:rsidDel="00000000" w:rsidP="00000000" w:rsidRDefault="00000000" w:rsidRPr="00000000" w14:paraId="000000F6">
      <w:pPr>
        <w:rPr>
          <w:b w:val="1"/>
          <w:sz w:val="24"/>
          <w:szCs w:val="24"/>
        </w:rPr>
      </w:pPr>
      <w:r w:rsidDel="00000000" w:rsidR="00000000" w:rsidRPr="00000000">
        <w:rPr>
          <w:b w:val="1"/>
          <w:sz w:val="24"/>
          <w:szCs w:val="24"/>
          <w:rtl w:val="0"/>
        </w:rPr>
        <w:t xml:space="preserve">Tuition $1500 + Materials fee $100 = TOTAL $1600.</w:t>
      </w:r>
    </w:p>
    <w:p w:rsidR="00000000" w:rsidDel="00000000" w:rsidP="00000000" w:rsidRDefault="00000000" w:rsidRPr="00000000" w14:paraId="000000F7">
      <w:pPr>
        <w:rPr>
          <w:sz w:val="24"/>
          <w:szCs w:val="24"/>
        </w:rPr>
      </w:pPr>
      <w:r w:rsidDel="00000000" w:rsidR="00000000" w:rsidRPr="00000000">
        <w:rPr>
          <w:sz w:val="24"/>
          <w:szCs w:val="24"/>
          <w:rtl w:val="0"/>
        </w:rPr>
        <w:t xml:space="preserve">Students may turn in their enrollment application at any time. Confirming your tuition payment or financial assistance will secure your space in the class. </w:t>
      </w:r>
    </w:p>
    <w:p w:rsidR="00000000" w:rsidDel="00000000" w:rsidP="00000000" w:rsidRDefault="00000000" w:rsidRPr="00000000" w14:paraId="000000F8">
      <w:pPr>
        <w:rPr>
          <w:sz w:val="24"/>
          <w:szCs w:val="24"/>
        </w:rPr>
      </w:pPr>
      <w:r w:rsidDel="00000000" w:rsidR="00000000" w:rsidRPr="00000000">
        <w:rPr>
          <w:rtl w:val="0"/>
        </w:rPr>
      </w:r>
    </w:p>
    <w:p w:rsidR="00000000" w:rsidDel="00000000" w:rsidP="00000000" w:rsidRDefault="00000000" w:rsidRPr="00000000" w14:paraId="000000F9">
      <w:pPr>
        <w:rPr>
          <w:b w:val="1"/>
          <w:sz w:val="24"/>
          <w:szCs w:val="24"/>
        </w:rPr>
      </w:pPr>
      <w:r w:rsidDel="00000000" w:rsidR="00000000" w:rsidRPr="00000000">
        <w:rPr>
          <w:b w:val="1"/>
          <w:sz w:val="24"/>
          <w:szCs w:val="24"/>
          <w:rtl w:val="0"/>
        </w:rPr>
        <w:t xml:space="preserve">Option 1: Pay in Full $1,600.00 </w:t>
      </w:r>
    </w:p>
    <w:p w:rsidR="00000000" w:rsidDel="00000000" w:rsidP="00000000" w:rsidRDefault="00000000" w:rsidRPr="00000000" w14:paraId="000000FA">
      <w:pPr>
        <w:rPr>
          <w:sz w:val="24"/>
          <w:szCs w:val="24"/>
        </w:rPr>
      </w:pPr>
      <w:r w:rsidDel="00000000" w:rsidR="00000000" w:rsidRPr="00000000">
        <w:rPr>
          <w:sz w:val="24"/>
          <w:szCs w:val="24"/>
          <w:rtl w:val="0"/>
        </w:rPr>
        <w:t xml:space="preserve">Payments can be made online at www.TNPTI.com by clicking the “Make Payment” tab using a credit or debit card. Payments can be made in person using cash, check, credit, debit, money order or cashier’s check. </w:t>
      </w:r>
    </w:p>
    <w:p w:rsidR="00000000" w:rsidDel="00000000" w:rsidP="00000000" w:rsidRDefault="00000000" w:rsidRPr="00000000" w14:paraId="000000FB">
      <w:pPr>
        <w:rPr>
          <w:i w:val="1"/>
          <w:sz w:val="24"/>
          <w:szCs w:val="24"/>
        </w:rPr>
      </w:pPr>
      <w:r w:rsidDel="00000000" w:rsidR="00000000" w:rsidRPr="00000000">
        <w:rPr>
          <w:b w:val="1"/>
          <w:sz w:val="24"/>
          <w:szCs w:val="24"/>
          <w:rtl w:val="0"/>
        </w:rPr>
        <w:t xml:space="preserve">Option 2: Payment Plan</w:t>
        <w:br w:type="textWrapping"/>
      </w:r>
      <w:r w:rsidDel="00000000" w:rsidR="00000000" w:rsidRPr="00000000">
        <w:rPr>
          <w:i w:val="1"/>
          <w:sz w:val="24"/>
          <w:szCs w:val="24"/>
          <w:rtl w:val="0"/>
        </w:rPr>
        <w:t xml:space="preserve">Please see our admissions team to choose a plan that is right for you!</w:t>
      </w:r>
    </w:p>
    <w:p w:rsidR="00000000" w:rsidDel="00000000" w:rsidP="00000000" w:rsidRDefault="00000000" w:rsidRPr="00000000" w14:paraId="000000FC">
      <w:pPr>
        <w:rPr>
          <w:b w:val="1"/>
          <w:i w:val="1"/>
          <w:sz w:val="24"/>
          <w:szCs w:val="24"/>
        </w:rPr>
      </w:pPr>
      <w:r w:rsidDel="00000000" w:rsidR="00000000" w:rsidRPr="00000000">
        <w:rPr>
          <w:rtl w:val="0"/>
        </w:rPr>
      </w:r>
    </w:p>
    <w:p w:rsidR="00000000" w:rsidDel="00000000" w:rsidP="00000000" w:rsidRDefault="00000000" w:rsidRPr="00000000" w14:paraId="000000FD">
      <w:pPr>
        <w:rPr>
          <w:b w:val="1"/>
          <w:sz w:val="24"/>
          <w:szCs w:val="24"/>
        </w:rPr>
      </w:pPr>
      <w:r w:rsidDel="00000000" w:rsidR="00000000" w:rsidRPr="00000000">
        <w:rPr>
          <w:b w:val="1"/>
          <w:sz w:val="24"/>
          <w:szCs w:val="24"/>
          <w:rtl w:val="0"/>
        </w:rPr>
        <w:t xml:space="preserve">Option 3: PayPal or PayPal Credit (see www.TNPTI.com)</w:t>
      </w:r>
    </w:p>
    <w:p w:rsidR="00000000" w:rsidDel="00000000" w:rsidP="00000000" w:rsidRDefault="00000000" w:rsidRPr="00000000" w14:paraId="000000FE">
      <w:pPr>
        <w:rPr>
          <w:sz w:val="24"/>
          <w:szCs w:val="24"/>
        </w:rPr>
      </w:pPr>
      <w:r w:rsidDel="00000000" w:rsidR="00000000" w:rsidRPr="00000000">
        <w:rPr>
          <w:rtl w:val="0"/>
        </w:rPr>
      </w:r>
    </w:p>
    <w:p w:rsidR="00000000" w:rsidDel="00000000" w:rsidP="00000000" w:rsidRDefault="00000000" w:rsidRPr="00000000" w14:paraId="000000FF">
      <w:pPr>
        <w:rPr>
          <w:b w:val="1"/>
          <w:sz w:val="24"/>
          <w:szCs w:val="24"/>
        </w:rPr>
      </w:pPr>
      <w:r w:rsidDel="00000000" w:rsidR="00000000" w:rsidRPr="00000000">
        <w:rPr>
          <w:b w:val="1"/>
          <w:sz w:val="24"/>
          <w:szCs w:val="24"/>
          <w:rtl w:val="0"/>
        </w:rPr>
        <w:t xml:space="preserve">Option 4: American Job Center - Financial Assistance</w:t>
      </w:r>
    </w:p>
    <w:p w:rsidR="00000000" w:rsidDel="00000000" w:rsidP="00000000" w:rsidRDefault="00000000" w:rsidRPr="00000000" w14:paraId="00000100">
      <w:pPr>
        <w:rPr>
          <w:i w:val="1"/>
          <w:sz w:val="24"/>
          <w:szCs w:val="24"/>
        </w:rPr>
      </w:pPr>
      <w:r w:rsidDel="00000000" w:rsidR="00000000" w:rsidRPr="00000000">
        <w:rPr>
          <w:i w:val="1"/>
          <w:sz w:val="24"/>
          <w:szCs w:val="24"/>
          <w:rtl w:val="0"/>
        </w:rPr>
        <w:t xml:space="preserve">Please see our admissions team to apply! </w:t>
      </w:r>
    </w:p>
    <w:p w:rsidR="00000000" w:rsidDel="00000000" w:rsidP="00000000" w:rsidRDefault="00000000" w:rsidRPr="00000000" w14:paraId="00000101">
      <w:pPr>
        <w:rPr>
          <w:sz w:val="24"/>
          <w:szCs w:val="24"/>
        </w:rPr>
      </w:pPr>
      <w:r w:rsidDel="00000000" w:rsidR="00000000" w:rsidRPr="00000000">
        <w:rPr>
          <w:sz w:val="24"/>
          <w:szCs w:val="24"/>
          <w:rtl w:val="0"/>
        </w:rPr>
        <w:t xml:space="preserve">If you are interested in financial assistance, please create a profile at www.jobs4tn.gov and then you may apply in person at the American Job Center in your county. This is a need-based program and once you apply, someone from the AJC will contact you to see if you qualify. Be sure to let our admissions team know if you are applying for this or are already approved. </w:t>
      </w:r>
    </w:p>
    <w:p w:rsidR="00000000" w:rsidDel="00000000" w:rsidP="00000000" w:rsidRDefault="00000000" w:rsidRPr="00000000" w14:paraId="00000102">
      <w:pPr>
        <w:rPr>
          <w:sz w:val="24"/>
          <w:szCs w:val="24"/>
        </w:rPr>
      </w:pPr>
      <w:r w:rsidDel="00000000" w:rsidR="00000000" w:rsidRPr="00000000">
        <w:rPr>
          <w:rtl w:val="0"/>
        </w:rPr>
      </w:r>
    </w:p>
    <w:p w:rsidR="00000000" w:rsidDel="00000000" w:rsidP="00000000" w:rsidRDefault="00000000" w:rsidRPr="00000000" w14:paraId="00000103">
      <w:pPr>
        <w:rPr>
          <w:b w:val="1"/>
          <w:sz w:val="24"/>
          <w:szCs w:val="24"/>
        </w:rPr>
      </w:pPr>
      <w:r w:rsidDel="00000000" w:rsidR="00000000" w:rsidRPr="00000000">
        <w:rPr>
          <w:b w:val="1"/>
          <w:sz w:val="24"/>
          <w:szCs w:val="24"/>
          <w:rtl w:val="0"/>
        </w:rPr>
        <w:t xml:space="preserve">Option 5: SkillUp Tennessee - Financial Assistance</w:t>
      </w:r>
    </w:p>
    <w:p w:rsidR="00000000" w:rsidDel="00000000" w:rsidP="00000000" w:rsidRDefault="00000000" w:rsidRPr="00000000" w14:paraId="00000104">
      <w:pPr>
        <w:rPr>
          <w:i w:val="1"/>
          <w:sz w:val="24"/>
          <w:szCs w:val="24"/>
        </w:rPr>
      </w:pPr>
      <w:r w:rsidDel="00000000" w:rsidR="00000000" w:rsidRPr="00000000">
        <w:rPr>
          <w:i w:val="1"/>
          <w:sz w:val="24"/>
          <w:szCs w:val="24"/>
          <w:rtl w:val="0"/>
        </w:rPr>
        <w:t xml:space="preserve">Please see our admissions team to apply!</w:t>
      </w:r>
    </w:p>
    <w:p w:rsidR="00000000" w:rsidDel="00000000" w:rsidP="00000000" w:rsidRDefault="00000000" w:rsidRPr="00000000" w14:paraId="00000105">
      <w:pPr>
        <w:rPr>
          <w:sz w:val="24"/>
          <w:szCs w:val="24"/>
        </w:rPr>
      </w:pPr>
      <w:r w:rsidDel="00000000" w:rsidR="00000000" w:rsidRPr="00000000">
        <w:rPr>
          <w:sz w:val="24"/>
          <w:szCs w:val="24"/>
          <w:rtl w:val="0"/>
        </w:rPr>
        <w:t xml:space="preserve">You may apply online at: http://skillup.tennessee.edu/ and click on participants.</w:t>
      </w:r>
    </w:p>
    <w:p w:rsidR="00000000" w:rsidDel="00000000" w:rsidP="00000000" w:rsidRDefault="00000000" w:rsidRPr="00000000" w14:paraId="00000106">
      <w:pPr>
        <w:rPr>
          <w:sz w:val="24"/>
          <w:szCs w:val="24"/>
        </w:rPr>
      </w:pPr>
      <w:r w:rsidDel="00000000" w:rsidR="00000000" w:rsidRPr="00000000">
        <w:rPr>
          <w:sz w:val="24"/>
          <w:szCs w:val="24"/>
          <w:rtl w:val="0"/>
        </w:rPr>
        <w:t xml:space="preserve">This is a need-based program for SNAP/EBT participants. If you do not receive SNAP/EBT   assistance and would like to apply, please see our admissions team for assistance</w:t>
      </w:r>
    </w:p>
    <w:p w:rsidR="00000000" w:rsidDel="00000000" w:rsidP="00000000" w:rsidRDefault="00000000" w:rsidRPr="00000000" w14:paraId="00000107">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8">
      <w:pPr>
        <w:widowControl w:val="0"/>
        <w:spacing w:after="0" w:line="24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TN Professional Training Institute - Refund &amp; Cancellation Policy</w:t>
      </w:r>
    </w:p>
    <w:p w:rsidR="00000000" w:rsidDel="00000000" w:rsidP="00000000" w:rsidRDefault="00000000" w:rsidRPr="00000000" w14:paraId="00000109">
      <w:pPr>
        <w:widowControl w:val="0"/>
        <w:spacing w:after="0" w:line="240" w:lineRule="auto"/>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10A">
      <w:pPr>
        <w:rPr>
          <w:sz w:val="24"/>
          <w:szCs w:val="24"/>
        </w:rPr>
      </w:pPr>
      <w:r w:rsidDel="00000000" w:rsidR="00000000" w:rsidRPr="00000000">
        <w:rPr>
          <w:sz w:val="24"/>
          <w:szCs w:val="24"/>
          <w:rtl w:val="0"/>
        </w:rPr>
        <w:t xml:space="preserve">Any student enrolling in a course at TN Professional Training Institute </w:t>
      </w:r>
      <w:r w:rsidDel="00000000" w:rsidR="00000000" w:rsidRPr="00000000">
        <w:rPr>
          <w:b w:val="1"/>
          <w:sz w:val="24"/>
          <w:szCs w:val="24"/>
          <w:rtl w:val="0"/>
        </w:rPr>
        <w:t xml:space="preserve">is eligible for a full refund</w:t>
      </w:r>
      <w:r w:rsidDel="00000000" w:rsidR="00000000" w:rsidRPr="00000000">
        <w:rPr>
          <w:sz w:val="24"/>
          <w:szCs w:val="24"/>
          <w:rtl w:val="0"/>
        </w:rPr>
        <w:t xml:space="preserve"> if the student withdraws from TN Professional Training Institute on or before the first day of classes or fails to begin class on the start date as written in the enrollment agreement. The refund shall equal the sum of all amounts paid or to be paid by or on behalf of the student for the period of enrollment, less an administrative fee of one hundred dollars ($100.00). If the student has institutional loans, this will include forgiveness of the amounts owed by the student, less an administrative fee of one hundred dollars ($100.00).</w:t>
      </w:r>
    </w:p>
    <w:p w:rsidR="00000000" w:rsidDel="00000000" w:rsidP="00000000" w:rsidRDefault="00000000" w:rsidRPr="00000000" w14:paraId="0000010B">
      <w:pPr>
        <w:rPr>
          <w:sz w:val="24"/>
          <w:szCs w:val="24"/>
        </w:rPr>
      </w:pPr>
      <w:r w:rsidDel="00000000" w:rsidR="00000000" w:rsidRPr="00000000">
        <w:rPr>
          <w:sz w:val="24"/>
          <w:szCs w:val="24"/>
          <w:rtl w:val="0"/>
        </w:rPr>
        <w:t xml:space="preserve">If, after classes have commenced, a student who has enrolled in any TN Professional Training Institute course withdraws, drops out, is expelled, or otherwise fails to attend classes after the first day and until 20% of the course is in session, the refund shall be a pro rata portion of amounts paid, less an administrative fee of one hundred dollars ($100.00). If applicable, the refund shall include forgiveness of institutional loans. For example, if a student’s last day of attendance equals ten percent (10%) of the enrollment period of enrollment, for which the student was charged, TN Professional Training Institute is only entitled to retain ten percent (10%) of the amount paid as well as an administrative fee of one hundred dollars ($100.00). However, in no instance will TN Professional Training Institute be responsible for any refund in excess of the amount paid by or on behalf of the student.</w:t>
      </w:r>
    </w:p>
    <w:p w:rsidR="00000000" w:rsidDel="00000000" w:rsidP="00000000" w:rsidRDefault="00000000" w:rsidRPr="00000000" w14:paraId="0000010C">
      <w:pPr>
        <w:rPr>
          <w:b w:val="1"/>
          <w:i w:val="1"/>
          <w:sz w:val="24"/>
          <w:szCs w:val="24"/>
        </w:rPr>
      </w:pPr>
      <w:r w:rsidDel="00000000" w:rsidR="00000000" w:rsidRPr="00000000">
        <w:rPr>
          <w:sz w:val="24"/>
          <w:szCs w:val="24"/>
          <w:rtl w:val="0"/>
        </w:rPr>
        <w:t xml:space="preserve">If, after classes have commenced, a student who has enrolled in any course at TN Professional Training Institute withdraws, drops out, is expelled, or otherwise fails to attend classes after 20% of the course, the student is responsible for one hundred percent (100%) of the tuition, fees and other charges assessed by the TN Professional Training </w:t>
      </w:r>
      <w:r w:rsidDel="00000000" w:rsidR="00000000" w:rsidRPr="00000000">
        <w:rPr>
          <w:b w:val="1"/>
          <w:sz w:val="24"/>
          <w:szCs w:val="24"/>
          <w:rtl w:val="0"/>
        </w:rPr>
        <w:t xml:space="preserve">Institute and will not be issued a refund.</w:t>
      </w:r>
      <w:r w:rsidDel="00000000" w:rsidR="00000000" w:rsidRPr="00000000">
        <w:rPr>
          <w:rtl w:val="0"/>
        </w:rPr>
      </w:r>
    </w:p>
    <w:p w:rsidR="00000000" w:rsidDel="00000000" w:rsidP="00000000" w:rsidRDefault="00000000" w:rsidRPr="00000000" w14:paraId="0000010D">
      <w:pPr>
        <w:rPr>
          <w:i w:val="1"/>
          <w:sz w:val="24"/>
          <w:szCs w:val="24"/>
        </w:rPr>
      </w:pPr>
      <w:r w:rsidDel="00000000" w:rsidR="00000000" w:rsidRPr="00000000">
        <w:rPr>
          <w:i w:val="1"/>
          <w:sz w:val="24"/>
          <w:szCs w:val="24"/>
          <w:rtl w:val="0"/>
        </w:rPr>
        <w:t xml:space="preserve">A student who at any time withdraws, is withdrawn by the institution, or otherwise fails to attend class is entitled to a full refund of any fee for tangible goods or services not delivered to or fully provided to the student.</w:t>
      </w:r>
    </w:p>
    <w:p w:rsidR="00000000" w:rsidDel="00000000" w:rsidP="00000000" w:rsidRDefault="00000000" w:rsidRPr="00000000" w14:paraId="0000010E">
      <w:pPr>
        <w:rPr>
          <w:i w:val="1"/>
          <w:sz w:val="24"/>
          <w:szCs w:val="24"/>
        </w:rPr>
      </w:pPr>
      <w:r w:rsidDel="00000000" w:rsidR="00000000" w:rsidRPr="00000000">
        <w:rPr>
          <w:rtl w:val="0"/>
        </w:rPr>
      </w:r>
    </w:p>
    <w:p w:rsidR="00000000" w:rsidDel="00000000" w:rsidP="00000000" w:rsidRDefault="00000000" w:rsidRPr="00000000" w14:paraId="0000010F">
      <w:pPr>
        <w:rPr>
          <w:b w:val="1"/>
          <w:sz w:val="24"/>
          <w:szCs w:val="24"/>
        </w:rPr>
      </w:pPr>
      <w:r w:rsidDel="00000000" w:rsidR="00000000" w:rsidRPr="00000000">
        <w:rPr>
          <w:b w:val="1"/>
          <w:sz w:val="24"/>
          <w:szCs w:val="24"/>
          <w:rtl w:val="0"/>
        </w:rPr>
        <w:t xml:space="preserve">The refund request must be made in writing via email to info@tnpti.com within 7 days of the first day of missed class.</w:t>
      </w:r>
    </w:p>
    <w:p w:rsidR="00000000" w:rsidDel="00000000" w:rsidP="00000000" w:rsidRDefault="00000000" w:rsidRPr="00000000" w14:paraId="00000110">
      <w:pPr>
        <w:rPr>
          <w:b w:val="1"/>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11">
      <w:pPr>
        <w:rPr>
          <w:b w:val="1"/>
          <w:sz w:val="36"/>
          <w:szCs w:val="36"/>
        </w:rPr>
      </w:pPr>
      <w:r w:rsidDel="00000000" w:rsidR="00000000" w:rsidRPr="00000000">
        <w:rPr>
          <w:b w:val="1"/>
          <w:sz w:val="36"/>
          <w:szCs w:val="36"/>
          <w:rtl w:val="0"/>
        </w:rPr>
        <w:t xml:space="preserve">TN Professional Training Institute Program Credit Transferability</w:t>
      </w:r>
    </w:p>
    <w:p w:rsidR="00000000" w:rsidDel="00000000" w:rsidP="00000000" w:rsidRDefault="00000000" w:rsidRPr="00000000" w14:paraId="00000112">
      <w:pPr>
        <w:rPr>
          <w:sz w:val="24"/>
          <w:szCs w:val="24"/>
        </w:rPr>
      </w:pPr>
      <w:r w:rsidDel="00000000" w:rsidR="00000000" w:rsidRPr="00000000">
        <w:rPr>
          <w:sz w:val="24"/>
          <w:szCs w:val="24"/>
          <w:rtl w:val="0"/>
        </w:rPr>
        <w:t xml:space="preserve">Contact hours earned at TN Professional Training Institute may not transfer to another educational institution. Contact hours earned at another educational institution may not be accepted by TN Professional Training Institute. You should obtain confirmation that TN Professional Training Institute will accept any contact hours you have earned at another educational institution before you execute an enrollment contract or agreement. You should also contact any educational institutions that you may want to transfer contact hours earned at TN Professional Training Institute to determine if such institutions will accept hours earned at TN Professional Training Institute prior to executing an enrollment contract or agreement. The ability to transfer hours from TN Professional Training Institute to another educational institution may be very limited.</w:t>
      </w:r>
    </w:p>
    <w:p w:rsidR="00000000" w:rsidDel="00000000" w:rsidP="00000000" w:rsidRDefault="00000000" w:rsidRPr="00000000" w14:paraId="00000113">
      <w:pPr>
        <w:rPr>
          <w:sz w:val="24"/>
          <w:szCs w:val="24"/>
        </w:rPr>
      </w:pPr>
      <w:r w:rsidDel="00000000" w:rsidR="00000000" w:rsidRPr="00000000">
        <w:rPr>
          <w:sz w:val="24"/>
          <w:szCs w:val="24"/>
          <w:rtl w:val="0"/>
        </w:rPr>
        <w:t xml:space="preserve">Your contact hours may not transfer, and you may have to repeat courses previously taken at TN Professional Training Institute if you enroll in another educational institution. You should never assume that contact hours will transfer to or from any educational institution. It is highly recommended, and you are advised to make certain that you know the transfer of contact hour policy of TN Professional Training Institute and of any other educational institution you may in the future want to transfer the contact hours earned at TN Professional Training Institute before you execute an enrollment contract or agreement.</w:t>
      </w:r>
    </w:p>
    <w:p w:rsidR="00000000" w:rsidDel="00000000" w:rsidP="00000000" w:rsidRDefault="00000000" w:rsidRPr="00000000" w14:paraId="00000114">
      <w:pPr>
        <w:rPr>
          <w:sz w:val="24"/>
          <w:szCs w:val="24"/>
        </w:rPr>
      </w:pPr>
      <w:r w:rsidDel="00000000" w:rsidR="00000000" w:rsidRPr="00000000">
        <w:rPr>
          <w:rtl w:val="0"/>
        </w:rPr>
      </w:r>
    </w:p>
    <w:p w:rsidR="00000000" w:rsidDel="00000000" w:rsidP="00000000" w:rsidRDefault="00000000" w:rsidRPr="00000000" w14:paraId="00000115">
      <w:pPr>
        <w:rPr>
          <w:sz w:val="24"/>
          <w:szCs w:val="24"/>
        </w:rPr>
      </w:pPr>
      <w:r w:rsidDel="00000000" w:rsidR="00000000" w:rsidRPr="00000000">
        <w:rPr>
          <w:sz w:val="24"/>
          <w:szCs w:val="24"/>
          <w:rtl w:val="0"/>
        </w:rPr>
        <w:t xml:space="preserve">*Due to the nature of TNPTI’s accelerated program, we cannot offer credit for previous education, training, or prior experience.</w:t>
      </w:r>
    </w:p>
    <w:p w:rsidR="00000000" w:rsidDel="00000000" w:rsidP="00000000" w:rsidRDefault="00000000" w:rsidRPr="00000000" w14:paraId="00000116">
      <w:pPr>
        <w:rPr>
          <w:sz w:val="24"/>
          <w:szCs w:val="24"/>
        </w:rPr>
      </w:pPr>
      <w:r w:rsidDel="00000000" w:rsidR="00000000" w:rsidRPr="00000000">
        <w:rPr>
          <w:rtl w:val="0"/>
        </w:rPr>
      </w:r>
    </w:p>
    <w:p w:rsidR="00000000" w:rsidDel="00000000" w:rsidP="00000000" w:rsidRDefault="00000000" w:rsidRPr="00000000" w14:paraId="00000117">
      <w:pPr>
        <w:rPr>
          <w:sz w:val="24"/>
          <w:szCs w:val="24"/>
        </w:rPr>
      </w:pPr>
      <w:r w:rsidDel="00000000" w:rsidR="00000000" w:rsidRPr="00000000">
        <w:rPr>
          <w:sz w:val="24"/>
          <w:szCs w:val="24"/>
          <w:rtl w:val="0"/>
        </w:rPr>
        <w:t xml:space="preserve">**TNPTI is a special purpose institution. That purpose is to give students the skill and experience they need in conjunction with the state laws of Tennessee, to become knowledgeable in their field of study.</w:t>
      </w:r>
    </w:p>
    <w:sectPr>
      <w:headerReference r:id="rId11" w:type="first"/>
      <w:footerReference r:id="rId12" w:type="default"/>
      <w:pgSz w:h="15840" w:w="12240" w:orient="portrait"/>
      <w:pgMar w:bottom="810" w:top="1170" w:left="1440" w:right="1440" w:header="720" w:footer="36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TN Professional Training Institute - 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14</w:t>
    </w: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037F9"/>
    <w:rPr>
      <w:rFonts w:asciiTheme="majorHAnsi" w:cstheme="majorBidi" w:eastAsiaTheme="majorEastAsia" w:hAnsiTheme="majorHAnsi"/>
      <w:color w:val="2e74b5" w:themeColor="accent1" w:themeShade="0000BF"/>
      <w:sz w:val="32"/>
      <w:szCs w:val="32"/>
    </w:rPr>
  </w:style>
  <w:style w:type="table" w:styleId="TableGrid">
    <w:name w:val="Table Grid"/>
    <w:basedOn w:val="TableNormal"/>
    <w:uiPriority w:val="39"/>
    <w:rsid w:val="008037F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8037F9"/>
    <w:rPr>
      <w:color w:val="0563c1" w:themeColor="hyperlink"/>
      <w:u w:val="single"/>
    </w:rPr>
  </w:style>
  <w:style w:type="paragraph" w:styleId="TNPTIH1" w:customStyle="1">
    <w:name w:val="TNPTI H1"/>
    <w:basedOn w:val="Heading1"/>
    <w:link w:val="TNPTIH1Char"/>
    <w:autoRedefine w:val="1"/>
    <w:qFormat w:val="1"/>
    <w:rsid w:val="00F00049"/>
    <w:rPr>
      <w:rFonts w:asciiTheme="minorHAnsi" w:cstheme="minorHAnsi" w:hAnsiTheme="minorHAnsi"/>
      <w:b w:val="1"/>
      <w:color w:val="000000" w:themeColor="text1"/>
      <w:sz w:val="36"/>
    </w:rPr>
  </w:style>
  <w:style w:type="paragraph" w:styleId="ListParagraph">
    <w:name w:val="List Paragraph"/>
    <w:basedOn w:val="Normal"/>
    <w:uiPriority w:val="34"/>
    <w:qFormat w:val="1"/>
    <w:rsid w:val="008037F9"/>
    <w:pPr>
      <w:ind w:left="720"/>
      <w:contextualSpacing w:val="1"/>
    </w:pPr>
    <w:rPr>
      <w:b w:val="1"/>
      <w:sz w:val="36"/>
    </w:rPr>
  </w:style>
  <w:style w:type="character" w:styleId="TNPTIH1Char" w:customStyle="1">
    <w:name w:val="TNPTI H1 Char"/>
    <w:basedOn w:val="Heading1Char"/>
    <w:link w:val="TNPTIH1"/>
    <w:rsid w:val="00F00049"/>
    <w:rPr>
      <w:rFonts w:asciiTheme="majorHAnsi" w:cstheme="minorHAnsi" w:eastAsiaTheme="majorEastAsia" w:hAnsiTheme="majorHAnsi"/>
      <w:b w:val="1"/>
      <w:color w:val="000000" w:themeColor="text1"/>
      <w:sz w:val="36"/>
      <w:szCs w:val="32"/>
    </w:rPr>
  </w:style>
  <w:style w:type="table" w:styleId="TableGrid1" w:customStyle="1">
    <w:name w:val="Table Grid1"/>
    <w:basedOn w:val="TableNormal"/>
    <w:next w:val="TableGrid"/>
    <w:uiPriority w:val="39"/>
    <w:rsid w:val="008037F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8037F9"/>
    <w:pPr>
      <w:tabs>
        <w:tab w:val="center" w:pos="4680"/>
        <w:tab w:val="right" w:pos="9360"/>
      </w:tabs>
      <w:spacing w:after="0" w:line="240" w:lineRule="auto"/>
    </w:pPr>
  </w:style>
  <w:style w:type="character" w:styleId="HeaderChar" w:customStyle="1">
    <w:name w:val="Header Char"/>
    <w:basedOn w:val="DefaultParagraphFont"/>
    <w:link w:val="Header"/>
    <w:uiPriority w:val="99"/>
    <w:rsid w:val="008037F9"/>
  </w:style>
  <w:style w:type="paragraph" w:styleId="Footer">
    <w:name w:val="footer"/>
    <w:basedOn w:val="Normal"/>
    <w:link w:val="FooterChar"/>
    <w:uiPriority w:val="99"/>
    <w:unhideWhenUsed w:val="1"/>
    <w:rsid w:val="008037F9"/>
    <w:pPr>
      <w:tabs>
        <w:tab w:val="center" w:pos="4680"/>
        <w:tab w:val="right" w:pos="9360"/>
      </w:tabs>
      <w:spacing w:after="0" w:line="240" w:lineRule="auto"/>
    </w:pPr>
  </w:style>
  <w:style w:type="character" w:styleId="FooterChar" w:customStyle="1">
    <w:name w:val="Footer Char"/>
    <w:basedOn w:val="DefaultParagraphFont"/>
    <w:link w:val="Footer"/>
    <w:uiPriority w:val="99"/>
    <w:rsid w:val="008037F9"/>
  </w:style>
  <w:style w:type="paragraph" w:styleId="NoSpacing">
    <w:name w:val="No Spacing"/>
    <w:uiPriority w:val="1"/>
    <w:qFormat w:val="1"/>
    <w:rsid w:val="008037F9"/>
    <w:pPr>
      <w:spacing w:after="0" w:line="240" w:lineRule="auto"/>
    </w:pPr>
  </w:style>
  <w:style w:type="table" w:styleId="TableGrid2" w:customStyle="1">
    <w:name w:val="Table Grid2"/>
    <w:basedOn w:val="TableNormal"/>
    <w:next w:val="TableGrid"/>
    <w:uiPriority w:val="39"/>
    <w:rsid w:val="008037F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39"/>
    <w:rsid w:val="008037F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8037F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8037F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39"/>
    <w:rsid w:val="008037F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6" w:customStyle="1">
    <w:name w:val="Table Grid6"/>
    <w:basedOn w:val="TableNormal"/>
    <w:next w:val="TableGrid"/>
    <w:uiPriority w:val="39"/>
    <w:rsid w:val="008037F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7" w:customStyle="1">
    <w:name w:val="Table Grid7"/>
    <w:basedOn w:val="TableNormal"/>
    <w:next w:val="TableGrid"/>
    <w:uiPriority w:val="39"/>
    <w:rsid w:val="008037F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
    <w:name w:val="Body Text"/>
    <w:basedOn w:val="Normal"/>
    <w:link w:val="BodyTextChar"/>
    <w:uiPriority w:val="1"/>
    <w:qFormat w:val="1"/>
    <w:rsid w:val="005E6779"/>
    <w:pPr>
      <w:widowControl w:val="0"/>
      <w:autoSpaceDE w:val="0"/>
      <w:autoSpaceDN w:val="0"/>
      <w:spacing w:after="0" w:line="240" w:lineRule="auto"/>
    </w:pPr>
    <w:rPr>
      <w:rFonts w:ascii="Calibri" w:cs="Calibri" w:eastAsia="Calibri" w:hAnsi="Calibri"/>
      <w:sz w:val="25"/>
      <w:szCs w:val="25"/>
    </w:rPr>
  </w:style>
  <w:style w:type="character" w:styleId="BodyTextChar" w:customStyle="1">
    <w:name w:val="Body Text Char"/>
    <w:basedOn w:val="DefaultParagraphFont"/>
    <w:link w:val="BodyText"/>
    <w:uiPriority w:val="1"/>
    <w:rsid w:val="005E6779"/>
    <w:rPr>
      <w:rFonts w:ascii="Calibri" w:cs="Calibri" w:eastAsia="Calibri" w:hAnsi="Calibri"/>
      <w:sz w:val="25"/>
      <w:szCs w:val="25"/>
    </w:rPr>
  </w:style>
  <w:style w:type="character" w:styleId="Heading4Char" w:customStyle="1">
    <w:name w:val="Heading 4 Char"/>
    <w:basedOn w:val="DefaultParagraphFont"/>
    <w:link w:val="Heading4"/>
    <w:uiPriority w:val="9"/>
    <w:semiHidden w:val="1"/>
    <w:rsid w:val="00B334F8"/>
    <w:rPr>
      <w:rFonts w:asciiTheme="majorHAnsi" w:cstheme="majorBidi" w:eastAsiaTheme="majorEastAsia" w:hAnsiTheme="majorHAnsi"/>
      <w:i w:val="1"/>
      <w:iCs w:val="1"/>
      <w:color w:val="2e74b5" w:themeColor="accent1" w:themeShade="0000BF"/>
    </w:rPr>
  </w:style>
  <w:style w:type="character" w:styleId="Heading5Char" w:customStyle="1">
    <w:name w:val="Heading 5 Char"/>
    <w:basedOn w:val="DefaultParagraphFont"/>
    <w:link w:val="Heading5"/>
    <w:uiPriority w:val="9"/>
    <w:semiHidden w:val="1"/>
    <w:rsid w:val="00B334F8"/>
    <w:rPr>
      <w:rFonts w:asciiTheme="majorHAnsi" w:cstheme="majorBidi" w:eastAsiaTheme="majorEastAsia" w:hAnsiTheme="majorHAnsi"/>
      <w:color w:val="2e74b5" w:themeColor="accent1" w:themeShade="0000BF"/>
    </w:rPr>
  </w:style>
  <w:style w:type="character" w:styleId="Heading2Char" w:customStyle="1">
    <w:name w:val="Heading 2 Char"/>
    <w:basedOn w:val="DefaultParagraphFont"/>
    <w:link w:val="Heading2"/>
    <w:uiPriority w:val="9"/>
    <w:semiHidden w:val="1"/>
    <w:rsid w:val="006737A0"/>
    <w:rPr>
      <w:rFonts w:asciiTheme="majorHAnsi" w:cstheme="majorBidi" w:eastAsiaTheme="majorEastAsia" w:hAnsiTheme="majorHAnsi"/>
      <w:color w:val="2e74b5" w:themeColor="accent1" w:themeShade="0000BF"/>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Nancy@tnpti.com" TargetMode="External"/><Relationship Id="rId12"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1ZZOn9M+HNNBOpShZOHTFZBtBQ==">CgMxLjAaHwoBMBIaChgICVIUChJ0YWJsZS43aTVqcWk5MWh2M3YyDWguOWU1eHhiY25wNDc4AHIhMUlZSDJfQmNSZGF6dlBwel8wRV9MLVhtYTVvb192YU1U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2025-01-03T13:30:00Z</dcterms:created>
  <dc:creator>Mukesh</dc:creator>
</cp:coreProperties>
</file>